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7D2EE" w14:textId="77777777" w:rsidR="004B30E5" w:rsidRPr="008426A4" w:rsidRDefault="004B30E5" w:rsidP="00317854">
      <w:pPr>
        <w:rPr>
          <w:sz w:val="20"/>
          <w:szCs w:val="20"/>
        </w:rPr>
      </w:pPr>
      <w:r w:rsidRPr="0020088B">
        <w:rPr>
          <w:bCs/>
          <w:noProof/>
          <w:sz w:val="20"/>
          <w:szCs w:val="20"/>
          <w:highlight w:val="yellow"/>
        </w:rPr>
        <mc:AlternateContent>
          <mc:Choice Requires="wps">
            <w:drawing>
              <wp:anchor distT="0" distB="0" distL="114300" distR="114300" simplePos="0" relativeHeight="251661312" behindDoc="0" locked="0" layoutInCell="1" allowOverlap="1" wp14:anchorId="7AF3C1DC" wp14:editId="7461071C">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3C1DC" id="_x0000_t202" coordsize="21600,21600" o:spt="202" path="m,l,21600r21600,l21600,xe">
                <v:stroke joinstyle="miter"/>
                <v:path gradientshapeok="t" o:connecttype="rect"/>
              </v:shapetype>
              <v:shape id="Text Box 1"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Cs/>
          <w:noProof/>
          <w:sz w:val="20"/>
          <w:szCs w:val="20"/>
          <w:highlight w:val="yellow"/>
        </w:rPr>
        <mc:AlternateContent>
          <mc:Choice Requires="wps">
            <w:drawing>
              <wp:anchor distT="0" distB="0" distL="114300" distR="114300" simplePos="0" relativeHeight="251659264" behindDoc="0" locked="0" layoutInCell="1" allowOverlap="1" wp14:anchorId="495AB67B" wp14:editId="38176985">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287AD66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7537EF2D" wp14:editId="7DDF85B5">
                    <wp:simplePos x="0" y="0"/>
                    <wp:positionH relativeFrom="margin">
                      <wp:posOffset>457200</wp:posOffset>
                    </wp:positionH>
                    <wp:positionV relativeFrom="page">
                      <wp:posOffset>3955415</wp:posOffset>
                    </wp:positionV>
                    <wp:extent cx="4685030" cy="1367790"/>
                    <wp:effectExtent l="0" t="0" r="10160" b="0"/>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7A73430B" w:rsidR="004B30E5" w:rsidRDefault="00593617" w:rsidP="00322CA6">
                                <w:pPr>
                                  <w:rPr>
                                    <w:color w:val="FFFFFF" w:themeColor="background1"/>
                                    <w:sz w:val="36"/>
                                    <w:szCs w:val="36"/>
                                  </w:rPr>
                                </w:pPr>
                                <w:r>
                                  <w:rPr>
                                    <w:color w:val="FFFFFF" w:themeColor="background1"/>
                                    <w:sz w:val="36"/>
                                    <w:szCs w:val="36"/>
                                  </w:rPr>
                                  <w:t>Comprehension and Communication Skills</w:t>
                                </w:r>
                              </w:p>
                              <w:p w14:paraId="3A1C9AFB" w14:textId="77777777" w:rsidR="004B30E5" w:rsidRDefault="004B30E5" w:rsidP="00322CA6">
                                <w:pPr>
                                  <w:rPr>
                                    <w:color w:val="FFFFFF" w:themeColor="background1"/>
                                  </w:rPr>
                                </w:pPr>
                              </w:p>
                              <w:p w14:paraId="767251B8" w14:textId="0A1112B9"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593617">
                                  <w:rPr>
                                    <w:color w:val="FFFFFF" w:themeColor="background1"/>
                                  </w:rPr>
                                  <w:t>0</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7537EF2D" id="Text Box 6"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7A73430B" w:rsidR="004B30E5" w:rsidRDefault="00593617" w:rsidP="00322CA6">
                          <w:pPr>
                            <w:rPr>
                              <w:color w:val="FFFFFF" w:themeColor="background1"/>
                              <w:sz w:val="36"/>
                              <w:szCs w:val="36"/>
                            </w:rPr>
                          </w:pPr>
                          <w:r>
                            <w:rPr>
                              <w:color w:val="FFFFFF" w:themeColor="background1"/>
                              <w:sz w:val="36"/>
                              <w:szCs w:val="36"/>
                            </w:rPr>
                            <w:t>Comprehension and Communication Skills</w:t>
                          </w:r>
                        </w:p>
                        <w:p w14:paraId="3A1C9AFB" w14:textId="77777777" w:rsidR="004B30E5" w:rsidRDefault="004B30E5" w:rsidP="00322CA6">
                          <w:pPr>
                            <w:rPr>
                              <w:color w:val="FFFFFF" w:themeColor="background1"/>
                            </w:rPr>
                          </w:pPr>
                        </w:p>
                        <w:p w14:paraId="767251B8" w14:textId="0A1112B9"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593617">
                            <w:rPr>
                              <w:color w:val="FFFFFF" w:themeColor="background1"/>
                            </w:rPr>
                            <w:t>0</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i/>
              <w:iCs/>
              <w:highlight w:val="yellow"/>
            </w:rPr>
            <w:br w:type="page"/>
          </w:r>
        </w:sdtContent>
      </w:sdt>
    </w:p>
    <w:p w14:paraId="62BFEA3B" w14:textId="77777777" w:rsidR="00974E85" w:rsidRPr="00C55F4E" w:rsidRDefault="00974E85" w:rsidP="00974E85">
      <w:pPr>
        <w:rPr>
          <w:b/>
          <w:bCs/>
          <w:sz w:val="20"/>
          <w:szCs w:val="20"/>
        </w:rPr>
      </w:pPr>
      <w:bookmarkStart w:id="0" w:name="_Hlk135545897"/>
      <w:bookmarkStart w:id="1" w:name="_Hlk135546626"/>
      <w:r w:rsidRPr="00C55F4E">
        <w:rPr>
          <w:b/>
          <w:bCs/>
          <w:sz w:val="20"/>
          <w:szCs w:val="20"/>
        </w:rPr>
        <w:lastRenderedPageBreak/>
        <w:t>Digital Information Technology (8207310)</w:t>
      </w:r>
    </w:p>
    <w:p w14:paraId="7789BBBD" w14:textId="77777777" w:rsidR="00974E85" w:rsidRPr="008426A4" w:rsidRDefault="00974E85" w:rsidP="00974E85">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79F4277C" w14:textId="7D5BF63E" w:rsidR="00974E85" w:rsidRPr="00151F37" w:rsidRDefault="00593617" w:rsidP="00974E85">
      <w:pPr>
        <w:pStyle w:val="Title"/>
      </w:pPr>
      <w:r w:rsidRPr="00593617">
        <w:t>Comprehension and Communication Skills</w:t>
      </w:r>
    </w:p>
    <w:bookmarkEnd w:id="1"/>
    <w:p w14:paraId="007503CC" w14:textId="5F05685B" w:rsidR="00134424" w:rsidRDefault="008B0FB2" w:rsidP="00382F20">
      <w:pPr>
        <w:pStyle w:val="Heading1"/>
      </w:pPr>
      <w:r>
        <w:t xml:space="preserve">Module </w:t>
      </w:r>
      <w:r w:rsidR="00134424" w:rsidRPr="008B0FB2">
        <w:t>Overview</w:t>
      </w:r>
    </w:p>
    <w:p w14:paraId="6D81603E" w14:textId="4EC3A805" w:rsidR="008B0FB2" w:rsidRDefault="00593617" w:rsidP="00974E85">
      <w:r w:rsidRPr="00593617">
        <w:t xml:space="preserve">This module </w:t>
      </w:r>
      <w:r>
        <w:t xml:space="preserve">focuses on </w:t>
      </w:r>
      <w:r w:rsidRPr="00593617">
        <w:t>communications skills</w:t>
      </w:r>
      <w:r w:rsidR="00260DA0">
        <w:t xml:space="preserve"> for writing such as</w:t>
      </w:r>
      <w:r>
        <w:t xml:space="preserve"> </w:t>
      </w:r>
      <w:r w:rsidRPr="00593617">
        <w:t>technical and non-technical writing</w:t>
      </w:r>
      <w:r w:rsidR="00260DA0">
        <w:t xml:space="preserve"> and </w:t>
      </w:r>
      <w:r>
        <w:t xml:space="preserve">MLA </w:t>
      </w:r>
      <w:r w:rsidR="00260DA0">
        <w:t>guidelines</w:t>
      </w:r>
      <w:r w:rsidRPr="00593617">
        <w:t xml:space="preserve"> and structure</w:t>
      </w:r>
      <w:r w:rsidR="00260DA0">
        <w:t xml:space="preserve">, </w:t>
      </w:r>
      <w:r w:rsidR="00260DA0" w:rsidRPr="00593617">
        <w:t>verbal and non-verbal communication skills,</w:t>
      </w:r>
      <w:r w:rsidR="00260DA0">
        <w:t xml:space="preserve"> and project management applications for workplace communication. </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2A59B36D" w:rsidR="00134424" w:rsidRDefault="00317314" w:rsidP="008B0FB2">
      <w:bookmarkStart w:id="2" w:name="_Hlk135546034"/>
      <w:r w:rsidRPr="00260DA0">
        <w:t xml:space="preserve">The </w:t>
      </w:r>
      <w:r w:rsidR="00260DA0" w:rsidRPr="00260DA0">
        <w:rPr>
          <w:i/>
        </w:rPr>
        <w:t xml:space="preserve">Careers in Information Technology </w:t>
      </w:r>
      <w:r w:rsidR="00974E85" w:rsidRPr="00260DA0">
        <w:t>chapter in the accompanying DIT textbook supports the conceptual understanding of the content covered in this module</w:t>
      </w:r>
      <w:r w:rsidR="00974E85" w:rsidRPr="00260DA0">
        <w:rPr>
          <w:i/>
        </w:rPr>
        <w:t>.</w:t>
      </w:r>
      <w:r w:rsidR="009C2A8A">
        <w:rPr>
          <w:i/>
        </w:rPr>
        <w:t xml:space="preserve"> </w:t>
      </w:r>
    </w:p>
    <w:bookmarkEnd w:id="2"/>
    <w:p w14:paraId="3E9B56B0" w14:textId="77777777" w:rsidR="00455BCB" w:rsidRDefault="00455BCB" w:rsidP="00455BCB">
      <w:pPr>
        <w:pStyle w:val="Heading2"/>
      </w:pPr>
      <w:r w:rsidRPr="004D15E7">
        <w:t>CTE Standard and Benchmark</w:t>
      </w:r>
      <w:r w:rsidRPr="008B0FB2">
        <w:t xml:space="preserve"> </w:t>
      </w:r>
    </w:p>
    <w:p w14:paraId="31C8127C" w14:textId="77777777" w:rsidR="00593617" w:rsidRDefault="00593617" w:rsidP="00593617">
      <w:r>
        <w:rPr>
          <w:b/>
          <w:bCs/>
        </w:rPr>
        <w:t xml:space="preserve">Standard </w:t>
      </w:r>
      <w:r w:rsidRPr="008B0FB2">
        <w:rPr>
          <w:b/>
          <w:bCs/>
        </w:rPr>
        <w:t>1</w:t>
      </w:r>
      <w:r>
        <w:rPr>
          <w:b/>
          <w:bCs/>
        </w:rPr>
        <w:t>4</w:t>
      </w:r>
      <w:r w:rsidRPr="008B0FB2">
        <w:rPr>
          <w:b/>
          <w:bCs/>
        </w:rPr>
        <w:t>.0</w:t>
      </w:r>
      <w:r>
        <w:rPr>
          <w:b/>
          <w:bCs/>
        </w:rPr>
        <w:t xml:space="preserve">: </w:t>
      </w:r>
      <w:r w:rsidRPr="008D7776">
        <w:t>Demonstrate comprehension and communication skills. The student will be able to:</w:t>
      </w:r>
    </w:p>
    <w:p w14:paraId="6379F390" w14:textId="77777777" w:rsidR="00593617" w:rsidRDefault="00593617" w:rsidP="00593617">
      <w:pPr>
        <w:pStyle w:val="ListParagraph"/>
        <w:numPr>
          <w:ilvl w:val="0"/>
          <w:numId w:val="10"/>
        </w:numPr>
        <w:spacing w:before="120" w:after="0"/>
        <w:contextualSpacing w:val="0"/>
      </w:pPr>
      <w:r w:rsidRPr="008D7776">
        <w:rPr>
          <w:b/>
          <w:bCs/>
        </w:rPr>
        <w:t>14.01</w:t>
      </w:r>
      <w:r>
        <w:t xml:space="preserve"> Read and comprehend technical and non-technical reading assignments related to course content (e.g., manuals, books, magazines, electronic sources).</w:t>
      </w:r>
    </w:p>
    <w:p w14:paraId="5881D751" w14:textId="77777777" w:rsidR="00593617" w:rsidRDefault="00593617" w:rsidP="00593617">
      <w:pPr>
        <w:pStyle w:val="ListParagraph"/>
        <w:numPr>
          <w:ilvl w:val="0"/>
          <w:numId w:val="10"/>
        </w:numPr>
        <w:spacing w:before="120" w:after="0"/>
        <w:contextualSpacing w:val="0"/>
      </w:pPr>
      <w:r w:rsidRPr="008D7776">
        <w:rPr>
          <w:b/>
          <w:bCs/>
        </w:rPr>
        <w:t>14.02</w:t>
      </w:r>
      <w:r>
        <w:t xml:space="preserve"> Use verbal and nonverbal skills to communicate effectively with supervisors, co-workers, and customers.</w:t>
      </w:r>
    </w:p>
    <w:p w14:paraId="082E2FDF" w14:textId="77777777" w:rsidR="00593617" w:rsidRDefault="00593617" w:rsidP="00593617">
      <w:pPr>
        <w:pStyle w:val="ListParagraph"/>
        <w:numPr>
          <w:ilvl w:val="0"/>
          <w:numId w:val="10"/>
        </w:numPr>
        <w:spacing w:before="120" w:after="0"/>
        <w:contextualSpacing w:val="0"/>
      </w:pPr>
      <w:r w:rsidRPr="008D7776">
        <w:rPr>
          <w:b/>
          <w:bCs/>
        </w:rPr>
        <w:t>14.03</w:t>
      </w:r>
      <w:r>
        <w:t xml:space="preserve"> Demonstrate an understanding of the writing process to create business documents (e.g., research methods, paper formatting (MLA/APA))</w:t>
      </w:r>
    </w:p>
    <w:p w14:paraId="07951A1E" w14:textId="6EEF31A3" w:rsidR="00BF115B" w:rsidRPr="00C41D4B" w:rsidRDefault="00593617" w:rsidP="00593617">
      <w:pPr>
        <w:pStyle w:val="ListParagraph"/>
        <w:numPr>
          <w:ilvl w:val="0"/>
          <w:numId w:val="10"/>
        </w:numPr>
        <w:spacing w:before="120" w:after="0"/>
        <w:contextualSpacing w:val="0"/>
      </w:pPr>
      <w:r w:rsidRPr="00C41D4B">
        <w:rPr>
          <w:b/>
          <w:bCs/>
        </w:rPr>
        <w:t>14.04</w:t>
      </w:r>
      <w:r w:rsidRPr="00C41D4B">
        <w:t xml:space="preserve"> Demonstrate an awareness of project management concepts and tools (e.g., timelines, deadlines, resource allocation, time management, delegation of tasks, collaboration).</w:t>
      </w:r>
    </w:p>
    <w:p w14:paraId="312A8AE4" w14:textId="77777777" w:rsidR="00DB7D38" w:rsidRDefault="00DB7D38">
      <w:pPr>
        <w:spacing w:after="0"/>
        <w:rPr>
          <w:rFonts w:asciiTheme="majorHAnsi" w:eastAsiaTheme="majorEastAsia" w:hAnsiTheme="majorHAnsi" w:cstheme="majorBidi"/>
          <w:b/>
          <w:sz w:val="32"/>
          <w:szCs w:val="32"/>
        </w:rPr>
      </w:pPr>
      <w:r>
        <w:br w:type="page"/>
      </w:r>
    </w:p>
    <w:p w14:paraId="11D4F637" w14:textId="1BB606AB" w:rsidR="00134424" w:rsidRDefault="00134424" w:rsidP="00382F20">
      <w:pPr>
        <w:pStyle w:val="Heading1"/>
      </w:pPr>
      <w:r w:rsidRPr="004D15E7">
        <w:t>Continuity</w:t>
      </w:r>
    </w:p>
    <w:p w14:paraId="0E866A5C" w14:textId="5E0DBEE7" w:rsidR="00ED099F" w:rsidRPr="00ED099F" w:rsidRDefault="00ED099F" w:rsidP="008B0FB2">
      <w:r>
        <w:t xml:space="preserve">Students will have read </w:t>
      </w:r>
      <w:r w:rsidR="007D40F1">
        <w:t>the</w:t>
      </w:r>
      <w:r>
        <w:t xml:space="preserve"> </w:t>
      </w:r>
      <w:r w:rsidR="00260DA0" w:rsidRPr="00260DA0">
        <w:rPr>
          <w:i/>
          <w:iCs/>
        </w:rPr>
        <w:t xml:space="preserve">Organization and Project Management Skills section of the Careers in Information Technology </w:t>
      </w:r>
      <w:r w:rsidR="007D40F1" w:rsidRPr="007D40F1">
        <w:rPr>
          <w:iCs/>
        </w:rPr>
        <w:t>chapter</w:t>
      </w:r>
      <w:r w:rsidR="007D40F1">
        <w:rPr>
          <w:i/>
        </w:rPr>
        <w:t xml:space="preserve"> </w:t>
      </w:r>
      <w:r>
        <w:t xml:space="preserve">to </w:t>
      </w:r>
      <w:r w:rsidR="00CD2E9F">
        <w:t xml:space="preserve">prepare </w:t>
      </w:r>
      <w:r w:rsidR="007D40F1">
        <w:t xml:space="preserve">for the </w:t>
      </w:r>
      <w:r w:rsidR="00CD2E9F">
        <w:t>lessons included in this module.</w:t>
      </w:r>
      <w:r w:rsidR="00217DD1">
        <w:t xml:space="preserv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6B0232B" w:rsidR="00134424" w:rsidRPr="008B0FB2" w:rsidRDefault="00974E85"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0E45833B" w:rsidR="00134424" w:rsidRPr="008B0FB2" w:rsidRDefault="00974E85" w:rsidP="008B0FB2">
            <w:pPr>
              <w:rPr>
                <w:b/>
                <w:bCs/>
              </w:rPr>
            </w:pPr>
            <w:r>
              <w:rPr>
                <w:b/>
                <w:bCs/>
              </w:rPr>
              <w:t xml:space="preserve">Recommended </w:t>
            </w:r>
            <w:r w:rsidR="00134424" w:rsidRPr="008B0FB2">
              <w:rPr>
                <w:b/>
                <w:bCs/>
              </w:rPr>
              <w:t>Upcoming Lessons</w:t>
            </w:r>
          </w:p>
        </w:tc>
      </w:tr>
      <w:tr w:rsidR="00723335" w14:paraId="1358FE29" w14:textId="77777777" w:rsidTr="00134424">
        <w:tc>
          <w:tcPr>
            <w:tcW w:w="1996" w:type="dxa"/>
          </w:tcPr>
          <w:p w14:paraId="221E524B" w14:textId="52FEBBB0" w:rsidR="00723335" w:rsidRPr="008D446E" w:rsidRDefault="00C41D4B" w:rsidP="00723335">
            <w:pPr>
              <w:widowControl w:val="0"/>
              <w:tabs>
                <w:tab w:val="left" w:pos="720"/>
                <w:tab w:val="left" w:pos="1440"/>
              </w:tabs>
              <w:autoSpaceDE w:val="0"/>
              <w:autoSpaceDN w:val="0"/>
              <w:adjustRightInd w:val="0"/>
              <w:spacing w:after="0"/>
              <w:ind w:left="630" w:hanging="630"/>
            </w:pPr>
            <w:r>
              <w:t>14.01</w:t>
            </w:r>
          </w:p>
          <w:p w14:paraId="06BBE5E8" w14:textId="69CCC758" w:rsidR="00723335" w:rsidRPr="00134424" w:rsidRDefault="00723335" w:rsidP="00723335"/>
        </w:tc>
        <w:tc>
          <w:tcPr>
            <w:tcW w:w="2711" w:type="dxa"/>
          </w:tcPr>
          <w:p w14:paraId="696955DD" w14:textId="19482330" w:rsidR="00723335" w:rsidRPr="00ED099F" w:rsidRDefault="00723335" w:rsidP="00723335">
            <w:r w:rsidRPr="00805241">
              <w:t>Students should know how to use word processing software.</w:t>
            </w:r>
          </w:p>
        </w:tc>
        <w:tc>
          <w:tcPr>
            <w:tcW w:w="2257" w:type="dxa"/>
          </w:tcPr>
          <w:p w14:paraId="090FFBF8" w14:textId="3CCB56CB" w:rsidR="00723335" w:rsidRPr="00ED099F" w:rsidRDefault="00723335" w:rsidP="00723335">
            <w:r>
              <w:t xml:space="preserve">Students will </w:t>
            </w:r>
            <w:r w:rsidR="00260DA0">
              <w:t xml:space="preserve">compare types of writing. </w:t>
            </w:r>
          </w:p>
        </w:tc>
        <w:tc>
          <w:tcPr>
            <w:tcW w:w="2386" w:type="dxa"/>
          </w:tcPr>
          <w:p w14:paraId="45421629" w14:textId="3E8AF163" w:rsidR="00723335" w:rsidRPr="00ED099F" w:rsidRDefault="00723335" w:rsidP="00723335">
            <w:r w:rsidRPr="009F6FCE">
              <w:t>Students will use the knowledge from this lesson to learn future DIT modules</w:t>
            </w:r>
            <w:r>
              <w:t xml:space="preserve">. </w:t>
            </w:r>
          </w:p>
        </w:tc>
      </w:tr>
      <w:tr w:rsidR="00723335" w14:paraId="2485E744" w14:textId="77777777" w:rsidTr="00134424">
        <w:tc>
          <w:tcPr>
            <w:tcW w:w="1996" w:type="dxa"/>
          </w:tcPr>
          <w:p w14:paraId="005AA8DD" w14:textId="6AA9A565" w:rsidR="00723335" w:rsidRDefault="00C41D4B" w:rsidP="00723335">
            <w:r>
              <w:t>14.02</w:t>
            </w:r>
          </w:p>
        </w:tc>
        <w:tc>
          <w:tcPr>
            <w:tcW w:w="2711" w:type="dxa"/>
          </w:tcPr>
          <w:p w14:paraId="310CC66E" w14:textId="6EAB207F" w:rsidR="00723335" w:rsidRPr="00ED099F" w:rsidRDefault="00260DA0" w:rsidP="00723335">
            <w:r>
              <w:t>Students should be familiar with verbal and non-verbal communication skills used in the workplace.</w:t>
            </w:r>
          </w:p>
        </w:tc>
        <w:tc>
          <w:tcPr>
            <w:tcW w:w="2257" w:type="dxa"/>
          </w:tcPr>
          <w:p w14:paraId="522540E1" w14:textId="731C6AAB" w:rsidR="00723335" w:rsidRPr="00ED099F" w:rsidRDefault="00723335" w:rsidP="00723335">
            <w:r>
              <w:t xml:space="preserve">Students will be able demonstrate their </w:t>
            </w:r>
            <w:r w:rsidR="00260DA0">
              <w:t>non-verbal communication skills as a response to a prompt</w:t>
            </w:r>
            <w:r>
              <w:t>.</w:t>
            </w:r>
          </w:p>
        </w:tc>
        <w:tc>
          <w:tcPr>
            <w:tcW w:w="2386" w:type="dxa"/>
          </w:tcPr>
          <w:p w14:paraId="7A36D492" w14:textId="0ED97545" w:rsidR="00723335" w:rsidRPr="00ED099F" w:rsidRDefault="00723335" w:rsidP="00723335">
            <w:r w:rsidRPr="009F6FCE">
              <w:t>Students will use the knowledge from this lesson to learn future DIT modules</w:t>
            </w:r>
            <w:r>
              <w:t xml:space="preserve">. </w:t>
            </w:r>
          </w:p>
        </w:tc>
      </w:tr>
      <w:tr w:rsidR="00723335" w14:paraId="18EA69C6" w14:textId="77777777" w:rsidTr="00134424">
        <w:tc>
          <w:tcPr>
            <w:tcW w:w="1996" w:type="dxa"/>
          </w:tcPr>
          <w:p w14:paraId="1BAF75B8" w14:textId="3660B8F0" w:rsidR="00723335" w:rsidRDefault="00C41D4B" w:rsidP="00723335">
            <w:r>
              <w:t>14.03</w:t>
            </w:r>
            <w:r w:rsidR="00723335" w:rsidRPr="008D446E">
              <w:tab/>
            </w:r>
          </w:p>
        </w:tc>
        <w:tc>
          <w:tcPr>
            <w:tcW w:w="2711" w:type="dxa"/>
          </w:tcPr>
          <w:p w14:paraId="7D31FEB7" w14:textId="77777777" w:rsidR="00723335" w:rsidRDefault="00260DA0" w:rsidP="00260DA0">
            <w:r>
              <w:t xml:space="preserve">Students should review the resources pertaining to MLA standards. </w:t>
            </w:r>
          </w:p>
          <w:p w14:paraId="3543D6AE" w14:textId="70704531" w:rsidR="00260DA0" w:rsidRPr="00124944" w:rsidRDefault="00260DA0" w:rsidP="00260DA0">
            <w:r w:rsidRPr="00805241">
              <w:t>Students should know how to use word processing software.</w:t>
            </w:r>
          </w:p>
        </w:tc>
        <w:tc>
          <w:tcPr>
            <w:tcW w:w="2257" w:type="dxa"/>
          </w:tcPr>
          <w:p w14:paraId="068FABF4" w14:textId="174360D0" w:rsidR="00723335" w:rsidRPr="00ED099F" w:rsidRDefault="00260DA0" w:rsidP="00723335">
            <w:r>
              <w:t xml:space="preserve">Students will be able to apply the MLA standards and formatting to a citations and footnotes. </w:t>
            </w:r>
          </w:p>
        </w:tc>
        <w:tc>
          <w:tcPr>
            <w:tcW w:w="2386" w:type="dxa"/>
          </w:tcPr>
          <w:p w14:paraId="50C461D8" w14:textId="5CF7A6B8" w:rsidR="00723335" w:rsidRPr="00ED099F" w:rsidRDefault="00723335" w:rsidP="00723335">
            <w:r w:rsidRPr="009F6FCE">
              <w:t>Students will use the knowledge from this lesson to learn future DIT modules</w:t>
            </w:r>
            <w:r>
              <w:t xml:space="preserve">. </w:t>
            </w:r>
          </w:p>
        </w:tc>
      </w:tr>
      <w:tr w:rsidR="00C26387" w14:paraId="20A07882" w14:textId="77777777" w:rsidTr="00134424">
        <w:tc>
          <w:tcPr>
            <w:tcW w:w="1996" w:type="dxa"/>
          </w:tcPr>
          <w:p w14:paraId="48BF7EED" w14:textId="0E6FC2F7" w:rsidR="00C26387" w:rsidRDefault="00C26387" w:rsidP="00C26387">
            <w:r>
              <w:t>14.04</w:t>
            </w:r>
            <w:r w:rsidRPr="008D446E">
              <w:tab/>
            </w:r>
          </w:p>
        </w:tc>
        <w:tc>
          <w:tcPr>
            <w:tcW w:w="2711" w:type="dxa"/>
          </w:tcPr>
          <w:p w14:paraId="13DD0CD8" w14:textId="77777777" w:rsidR="00C26387" w:rsidRDefault="00C26387" w:rsidP="00C26387">
            <w:r>
              <w:t xml:space="preserve">Students should read the </w:t>
            </w:r>
            <w:r w:rsidRPr="00C41D4B">
              <w:rPr>
                <w:i/>
                <w:iCs/>
              </w:rPr>
              <w:t>Organization and Project Management Skills</w:t>
            </w:r>
            <w:r>
              <w:t xml:space="preserve"> section of the </w:t>
            </w:r>
            <w:r>
              <w:rPr>
                <w:i/>
                <w:iCs/>
              </w:rPr>
              <w:t>Careers in Information Technology</w:t>
            </w:r>
            <w:r>
              <w:t xml:space="preserve"> chapter. </w:t>
            </w:r>
          </w:p>
          <w:p w14:paraId="75752D4D" w14:textId="1E1B52E7" w:rsidR="00C26387" w:rsidRDefault="00260DA0" w:rsidP="00C26387">
            <w:r w:rsidRPr="00805241">
              <w:t>Students should know how to use word processing software.</w:t>
            </w:r>
          </w:p>
        </w:tc>
        <w:tc>
          <w:tcPr>
            <w:tcW w:w="2257" w:type="dxa"/>
          </w:tcPr>
          <w:p w14:paraId="2B57CFB2" w14:textId="6B5AF93F" w:rsidR="00C26387" w:rsidRDefault="00C26387" w:rsidP="00C26387">
            <w:r>
              <w:t xml:space="preserve">Students will be able to describe project management skills.   </w:t>
            </w:r>
          </w:p>
        </w:tc>
        <w:tc>
          <w:tcPr>
            <w:tcW w:w="2386" w:type="dxa"/>
          </w:tcPr>
          <w:p w14:paraId="62C7A8B8" w14:textId="412F16D1" w:rsidR="00C26387" w:rsidRPr="009F6FCE" w:rsidRDefault="00C26387" w:rsidP="00C26387">
            <w:r w:rsidRPr="009F6FCE">
              <w:t>Students will use the knowledge from this lesson to learn future DIT modules</w:t>
            </w:r>
            <w:r>
              <w:t xml:space="preserve">. </w:t>
            </w:r>
          </w:p>
        </w:tc>
      </w:tr>
    </w:tbl>
    <w:p w14:paraId="0C9416AA" w14:textId="77777777" w:rsidR="008C0892" w:rsidRDefault="008C0892" w:rsidP="00BD5018"/>
    <w:p w14:paraId="7159BEAD" w14:textId="77777777" w:rsidR="004F7C8A" w:rsidRDefault="004F7C8A">
      <w:pPr>
        <w:spacing w:after="0"/>
        <w:rPr>
          <w:rFonts w:asciiTheme="majorHAnsi" w:eastAsiaTheme="majorEastAsia" w:hAnsiTheme="majorHAnsi" w:cstheme="majorBidi"/>
          <w:b/>
          <w:sz w:val="32"/>
          <w:szCs w:val="32"/>
        </w:rPr>
      </w:pPr>
      <w:r>
        <w:br w:type="page"/>
      </w:r>
    </w:p>
    <w:p w14:paraId="38D6BC0F" w14:textId="01E961CE" w:rsidR="00F81427" w:rsidRPr="008B0FB2" w:rsidRDefault="005A03D4" w:rsidP="00382F20">
      <w:pPr>
        <w:pStyle w:val="Heading1"/>
      </w:pPr>
      <w:r w:rsidRPr="007D40F1">
        <w:t>Student Learning Outcomes</w:t>
      </w:r>
    </w:p>
    <w:p w14:paraId="16A6BD1A" w14:textId="3022FE92" w:rsidR="006D0C15" w:rsidRPr="00981217" w:rsidRDefault="006D0C15" w:rsidP="00723335">
      <w:pPr>
        <w:spacing w:after="0"/>
        <w:rPr>
          <w:b/>
          <w:bCs/>
        </w:rPr>
      </w:pPr>
      <w:r w:rsidRPr="00981217">
        <w:rPr>
          <w:b/>
          <w:bCs/>
        </w:rPr>
        <w:t xml:space="preserve">Standard </w:t>
      </w:r>
      <w:r w:rsidR="00593617">
        <w:rPr>
          <w:b/>
          <w:bCs/>
        </w:rPr>
        <w:t>14.01</w:t>
      </w:r>
    </w:p>
    <w:p w14:paraId="6E09E644" w14:textId="3FD586AE" w:rsidR="00593617" w:rsidRPr="00D82F4F" w:rsidRDefault="00593617" w:rsidP="00593617">
      <w:r>
        <w:t>Students will be able to describe the concepts of technical and non-technical writing by researching and writing a short description of each.</w:t>
      </w:r>
    </w:p>
    <w:p w14:paraId="00704D73" w14:textId="16F2FEA5" w:rsidR="006D0C15" w:rsidRDefault="006D0C15" w:rsidP="006D0C15">
      <w:pPr>
        <w:spacing w:after="0"/>
      </w:pPr>
      <w:r>
        <w:rPr>
          <w:b/>
          <w:bCs/>
        </w:rPr>
        <w:t xml:space="preserve">Standard </w:t>
      </w:r>
      <w:r w:rsidR="00723335">
        <w:rPr>
          <w:b/>
          <w:bCs/>
        </w:rPr>
        <w:t>1</w:t>
      </w:r>
      <w:r w:rsidR="00593617">
        <w:rPr>
          <w:b/>
          <w:bCs/>
        </w:rPr>
        <w:t>4</w:t>
      </w:r>
      <w:r w:rsidR="000A5C13">
        <w:rPr>
          <w:b/>
          <w:bCs/>
        </w:rPr>
        <w:t>.</w:t>
      </w:r>
      <w:r w:rsidRPr="002136E0">
        <w:rPr>
          <w:b/>
          <w:bCs/>
        </w:rPr>
        <w:t>0</w:t>
      </w:r>
      <w:r w:rsidR="00593617">
        <w:rPr>
          <w:b/>
          <w:bCs/>
        </w:rPr>
        <w:t>2</w:t>
      </w:r>
    </w:p>
    <w:p w14:paraId="1967A372" w14:textId="55525EFB" w:rsidR="006D0C15" w:rsidRPr="00723335" w:rsidRDefault="00593617" w:rsidP="00723335">
      <w:r w:rsidRPr="00593617">
        <w:t>Students will learn the proper verbal and non-verbal communication skills that work successfully in the workplace</w:t>
      </w:r>
      <w:r w:rsidR="00723335">
        <w:t>.</w:t>
      </w:r>
    </w:p>
    <w:p w14:paraId="37F60EBA" w14:textId="276AA1A3" w:rsidR="006D0C15" w:rsidRDefault="006D0C15" w:rsidP="00723335">
      <w:pPr>
        <w:spacing w:after="0"/>
      </w:pPr>
      <w:r>
        <w:rPr>
          <w:b/>
          <w:bCs/>
        </w:rPr>
        <w:t xml:space="preserve">Standard </w:t>
      </w:r>
      <w:r w:rsidR="00723335">
        <w:rPr>
          <w:b/>
          <w:bCs/>
        </w:rPr>
        <w:t>1</w:t>
      </w:r>
      <w:r w:rsidR="00593617">
        <w:rPr>
          <w:b/>
          <w:bCs/>
        </w:rPr>
        <w:t>4</w:t>
      </w:r>
      <w:r w:rsidRPr="005A20F3">
        <w:rPr>
          <w:b/>
          <w:bCs/>
        </w:rPr>
        <w:t>.0</w:t>
      </w:r>
      <w:r w:rsidR="00593617">
        <w:rPr>
          <w:b/>
          <w:bCs/>
        </w:rPr>
        <w:t>3</w:t>
      </w:r>
      <w:r>
        <w:t xml:space="preserve"> </w:t>
      </w:r>
    </w:p>
    <w:p w14:paraId="759FC5E4" w14:textId="6782857B" w:rsidR="006D0C15" w:rsidRDefault="00593617" w:rsidP="00723335">
      <w:r w:rsidRPr="00593617">
        <w:t xml:space="preserve">Students will learn how to properly write a research paper according to the rules of the Modern Language Association, MLA.  </w:t>
      </w:r>
    </w:p>
    <w:p w14:paraId="2A3BCF8A" w14:textId="72D8F52D" w:rsidR="000A5C13" w:rsidRDefault="000A5C13" w:rsidP="00723335">
      <w:pPr>
        <w:spacing w:after="0"/>
      </w:pPr>
      <w:r>
        <w:rPr>
          <w:b/>
          <w:bCs/>
        </w:rPr>
        <w:t xml:space="preserve">Standard </w:t>
      </w:r>
      <w:r w:rsidR="00593617">
        <w:rPr>
          <w:b/>
          <w:bCs/>
        </w:rPr>
        <w:t>14</w:t>
      </w:r>
      <w:r w:rsidRPr="005A20F3">
        <w:rPr>
          <w:b/>
          <w:bCs/>
        </w:rPr>
        <w:t>.0</w:t>
      </w:r>
      <w:r w:rsidR="00593617">
        <w:rPr>
          <w:b/>
          <w:bCs/>
        </w:rPr>
        <w:t>4</w:t>
      </w:r>
      <w:r>
        <w:t xml:space="preserve"> </w:t>
      </w:r>
    </w:p>
    <w:p w14:paraId="5395BB45" w14:textId="16F1D082" w:rsidR="000A5C13" w:rsidRDefault="00593617" w:rsidP="000A5C13">
      <w:pPr>
        <w:spacing w:after="0"/>
      </w:pPr>
      <w:r w:rsidRPr="00593617">
        <w:t>Students will gain an understanding of Project Management concepts by researching various project management applications and writing a brief review of those applications</w:t>
      </w:r>
      <w:r w:rsidR="000A5C13">
        <w:t xml:space="preserve">. </w:t>
      </w:r>
    </w:p>
    <w:p w14:paraId="0E846611" w14:textId="625E3FEA" w:rsidR="0089727C" w:rsidRPr="008B0FB2" w:rsidRDefault="006019E8" w:rsidP="00382F20">
      <w:pPr>
        <w:pStyle w:val="Heading1"/>
      </w:pPr>
      <w:r w:rsidRPr="007D40F1">
        <w:t>Materials</w:t>
      </w:r>
      <w:r w:rsidR="006E60D1" w:rsidRPr="007D40F1">
        <w:t xml:space="preserve"> Needed</w:t>
      </w:r>
    </w:p>
    <w:p w14:paraId="57DC4BB3" w14:textId="1B5419AB" w:rsidR="006D0C15" w:rsidRPr="00981217" w:rsidRDefault="006D0C15" w:rsidP="00981217">
      <w:pPr>
        <w:contextualSpacing/>
        <w:rPr>
          <w:b/>
          <w:bCs/>
        </w:rPr>
      </w:pPr>
      <w:r w:rsidRPr="00981217">
        <w:rPr>
          <w:b/>
          <w:bCs/>
        </w:rPr>
        <w:t xml:space="preserve">Standard </w:t>
      </w:r>
      <w:r w:rsidR="00A14CD2">
        <w:rPr>
          <w:b/>
          <w:bCs/>
        </w:rPr>
        <w:t>14.01, 14.02, 14</w:t>
      </w:r>
      <w:r w:rsidR="000A5C13">
        <w:rPr>
          <w:b/>
          <w:bCs/>
        </w:rPr>
        <w:t>.0</w:t>
      </w:r>
      <w:r w:rsidR="001114B1">
        <w:rPr>
          <w:b/>
          <w:bCs/>
        </w:rPr>
        <w:t>3</w:t>
      </w:r>
      <w:r w:rsidR="00A14CD2">
        <w:rPr>
          <w:b/>
          <w:bCs/>
        </w:rPr>
        <w:t>, 14.04</w:t>
      </w:r>
    </w:p>
    <w:p w14:paraId="3347358D" w14:textId="7C30A71C" w:rsidR="006D0C15" w:rsidRPr="008B0FB2" w:rsidRDefault="000A5C13" w:rsidP="000A5C13">
      <w:pPr>
        <w:contextualSpacing/>
      </w:pPr>
      <w:r w:rsidRPr="000A5C13">
        <w:t xml:space="preserve">All activities require a computing device for each student with Internet access and </w:t>
      </w:r>
      <w:r w:rsidR="001114B1">
        <w:t>word processing</w:t>
      </w:r>
      <w:r w:rsidRPr="000A5C13">
        <w:t xml:space="preserve"> software. A computing device can include a personal computer, laptop, smart phone, or tablet.</w:t>
      </w:r>
      <w:r w:rsidR="006D0C15">
        <w:t xml:space="preserve"> </w:t>
      </w:r>
    </w:p>
    <w:p w14:paraId="7C5E92ED" w14:textId="11DF11B9" w:rsidR="005D0BD6" w:rsidRPr="005D0BD6" w:rsidRDefault="005D0BD6" w:rsidP="00382F20">
      <w:pPr>
        <w:pStyle w:val="Heading1"/>
      </w:pPr>
      <w:r w:rsidRPr="007D40F1">
        <w:t>Use of Space</w:t>
      </w:r>
      <w:r w:rsidRPr="005D0BD6">
        <w:t xml:space="preserve"> </w:t>
      </w:r>
    </w:p>
    <w:p w14:paraId="480CC353" w14:textId="0CB70305" w:rsidR="00981217" w:rsidRDefault="00981217" w:rsidP="00981217">
      <w:r>
        <w:t xml:space="preserve">Activities require a classroom space that includes computing devices. 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  </w:t>
      </w:r>
    </w:p>
    <w:p w14:paraId="16D04E8A" w14:textId="77777777" w:rsidR="008C0892" w:rsidRDefault="008C0892">
      <w:pPr>
        <w:spacing w:after="0"/>
        <w:rPr>
          <w:rFonts w:asciiTheme="majorHAnsi" w:eastAsiaTheme="majorEastAsia" w:hAnsiTheme="majorHAnsi" w:cstheme="majorBidi"/>
          <w:b/>
          <w:sz w:val="32"/>
          <w:szCs w:val="32"/>
        </w:rPr>
      </w:pPr>
      <w:r>
        <w:br w:type="page"/>
      </w:r>
    </w:p>
    <w:p w14:paraId="26427F2C" w14:textId="305A648D" w:rsidR="00FF0D49" w:rsidRPr="00382F20" w:rsidRDefault="00FF0D49" w:rsidP="00382F20">
      <w:pPr>
        <w:pStyle w:val="Heading1"/>
      </w:pPr>
      <w:r w:rsidRPr="00382F20">
        <w:t>Prepare</w:t>
      </w:r>
      <w:r w:rsidR="008B0FB2" w:rsidRPr="00382F20">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6D0C15"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78625842" w14:textId="13DA03C5" w:rsidR="00401F4A" w:rsidRPr="00C26387" w:rsidRDefault="006D0C15" w:rsidP="006D0C15">
            <w:pPr>
              <w:rPr>
                <w:i/>
                <w:sz w:val="22"/>
                <w:szCs w:val="22"/>
              </w:rPr>
            </w:pPr>
            <w:r w:rsidRPr="00C26387">
              <w:rPr>
                <w:sz w:val="22"/>
                <w:szCs w:val="22"/>
              </w:rPr>
              <w:t xml:space="preserve">The teacher should read </w:t>
            </w:r>
            <w:r w:rsidR="00C26387" w:rsidRPr="00C41D4B">
              <w:rPr>
                <w:i/>
                <w:iCs/>
              </w:rPr>
              <w:t>Organization and Project Management Skills</w:t>
            </w:r>
            <w:r w:rsidR="00C26387">
              <w:t xml:space="preserve"> section of the </w:t>
            </w:r>
            <w:r w:rsidR="00C26387">
              <w:rPr>
                <w:i/>
                <w:iCs/>
              </w:rPr>
              <w:t>Careers in Information Technology</w:t>
            </w:r>
            <w:r w:rsidR="00C26387">
              <w:t xml:space="preserve"> chapter</w:t>
            </w:r>
            <w:r w:rsidRPr="00C26387">
              <w:rPr>
                <w:i/>
                <w:sz w:val="22"/>
                <w:szCs w:val="22"/>
              </w:rPr>
              <w:t xml:space="preserve">. </w:t>
            </w:r>
          </w:p>
          <w:p w14:paraId="0ECAC088" w14:textId="2F0F2102" w:rsidR="000A5C13" w:rsidRDefault="000A5C13" w:rsidP="000A5C13">
            <w:r w:rsidRPr="00C26387">
              <w:t xml:space="preserve">The teacher should be proficient with </w:t>
            </w:r>
            <w:r w:rsidR="00C26387">
              <w:t xml:space="preserve">how to create footnotes for ctiations using word processing software and how to use citation tools to generate an MLA citation. </w:t>
            </w:r>
          </w:p>
          <w:p w14:paraId="425B6DF3" w14:textId="6BA7A62B" w:rsidR="00C26387" w:rsidRPr="00C26387" w:rsidRDefault="00C26387" w:rsidP="000A5C13">
            <w:r>
              <w:t xml:space="preserve">The teacher shoud be familiar with the differences between technical writing and non-technical writing. </w:t>
            </w:r>
          </w:p>
          <w:p w14:paraId="6C37A6B1" w14:textId="272C208D" w:rsidR="006D0C15" w:rsidRPr="00C26387" w:rsidRDefault="00981217" w:rsidP="005761B3">
            <w:r w:rsidRPr="00C26387">
              <w:t>The teacher should consider if a computing device should be used for instruction if computer devices are not available for all students.</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746B3E40" w14:textId="77777777" w:rsidR="006D0C15" w:rsidRDefault="00C26387" w:rsidP="001114B1">
            <w:pPr>
              <w:rPr>
                <w:i/>
                <w:sz w:val="22"/>
                <w:szCs w:val="22"/>
              </w:rPr>
            </w:pPr>
            <w:r w:rsidRPr="00C26387">
              <w:rPr>
                <w:sz w:val="22"/>
                <w:szCs w:val="22"/>
              </w:rPr>
              <w:t xml:space="preserve">The </w:t>
            </w:r>
            <w:r>
              <w:rPr>
                <w:sz w:val="22"/>
                <w:szCs w:val="22"/>
              </w:rPr>
              <w:t>student</w:t>
            </w:r>
            <w:r w:rsidRPr="00C26387">
              <w:rPr>
                <w:sz w:val="22"/>
                <w:szCs w:val="22"/>
              </w:rPr>
              <w:t xml:space="preserve"> should read </w:t>
            </w:r>
            <w:r w:rsidRPr="00C41D4B">
              <w:rPr>
                <w:i/>
                <w:iCs/>
              </w:rPr>
              <w:t>Organization and Project Management Skills</w:t>
            </w:r>
            <w:r>
              <w:t xml:space="preserve"> section of the </w:t>
            </w:r>
            <w:r>
              <w:rPr>
                <w:i/>
                <w:iCs/>
              </w:rPr>
              <w:t>Careers in Information Technology</w:t>
            </w:r>
            <w:r>
              <w:t xml:space="preserve"> chapter</w:t>
            </w:r>
            <w:r w:rsidRPr="00C26387">
              <w:rPr>
                <w:i/>
                <w:sz w:val="22"/>
                <w:szCs w:val="22"/>
              </w:rPr>
              <w:t xml:space="preserve">. </w:t>
            </w:r>
          </w:p>
          <w:p w14:paraId="21219AA2" w14:textId="789B742E" w:rsidR="00C26387" w:rsidRPr="00C26387" w:rsidRDefault="00C26387" w:rsidP="00C26387">
            <w:r w:rsidRPr="00C26387">
              <w:t xml:space="preserve">The student should be be able to generate an MLA citation using citation tools. </w:t>
            </w:r>
          </w:p>
          <w:p w14:paraId="2E02D70D" w14:textId="266ED136" w:rsidR="00C26387" w:rsidRPr="00C26387" w:rsidRDefault="00C26387" w:rsidP="001114B1">
            <w:pPr>
              <w:rPr>
                <w:iCs/>
                <w:sz w:val="22"/>
                <w:szCs w:val="22"/>
              </w:rPr>
            </w:pPr>
          </w:p>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7A12C443" w14:textId="2C0C8407" w:rsidR="00981217" w:rsidRPr="00F226DF" w:rsidRDefault="00981217" w:rsidP="00981217">
            <w:r w:rsidRPr="00F226DF">
              <w:t xml:space="preserve">Worksheets will assess the student’s ability to perform the activities in class. </w:t>
            </w:r>
          </w:p>
          <w:p w14:paraId="3E00E637" w14:textId="4A640F29" w:rsidR="006D0C15" w:rsidRPr="002F5C97" w:rsidRDefault="00981217" w:rsidP="00981217">
            <w:r w:rsidRPr="00F226DF">
              <w:t>An answer key and/or rubric is provided for all student activities.</w:t>
            </w:r>
          </w:p>
        </w:tc>
      </w:tr>
    </w:tbl>
    <w:p w14:paraId="145BA4C6" w14:textId="02FC3AE9" w:rsidR="00FF0D49" w:rsidRDefault="00FF0D49">
      <w:pPr>
        <w:rPr>
          <w:rFonts w:ascii="Times New Roman" w:hAnsi="Times New Roman" w:cs="Times New Roman"/>
        </w:rPr>
      </w:pPr>
    </w:p>
    <w:p w14:paraId="271F43E3" w14:textId="77777777" w:rsidR="008B0FB2" w:rsidRDefault="008B0FB2">
      <w:pPr>
        <w:spacing w:after="0"/>
        <w:rPr>
          <w:rFonts w:asciiTheme="majorHAnsi" w:eastAsiaTheme="majorEastAsia" w:hAnsiTheme="majorHAnsi" w:cstheme="majorBidi"/>
          <w:b/>
          <w:sz w:val="32"/>
          <w:szCs w:val="32"/>
        </w:rPr>
      </w:pPr>
      <w:r>
        <w:br w:type="page"/>
      </w:r>
    </w:p>
    <w:p w14:paraId="216C9DC4" w14:textId="65EF4462" w:rsidR="00FF0D49" w:rsidRPr="00FF0D49" w:rsidRDefault="00FF0D49" w:rsidP="00382F20">
      <w:pPr>
        <w:pStyle w:val="Heading1"/>
      </w:pPr>
      <w:r w:rsidRPr="007D40F1">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A81E7F">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561EB5A" w14:textId="77777777" w:rsidR="00B6074C" w:rsidRPr="008A5428" w:rsidRDefault="00B6074C" w:rsidP="00A81E7F">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058C5DCF" w14:textId="77777777" w:rsidR="00B6074C" w:rsidRPr="008A5428" w:rsidRDefault="00B6074C" w:rsidP="00A81E7F">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13B6DBB" w14:textId="09351567" w:rsidR="00B6074C" w:rsidRPr="008A5428" w:rsidRDefault="00B6074C" w:rsidP="00A81E7F">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74F77948" w14:textId="3C7F5EC6" w:rsidR="00B6074C" w:rsidRPr="008A5428" w:rsidRDefault="00B6074C" w:rsidP="00A81E7F">
            <w:pPr>
              <w:rPr>
                <w:b/>
                <w:bCs/>
              </w:rPr>
            </w:pPr>
            <w:r w:rsidRPr="008A5428">
              <w:rPr>
                <w:b/>
                <w:bCs/>
              </w:rPr>
              <w:t>DIT Standard Alignment</w:t>
            </w:r>
          </w:p>
        </w:tc>
      </w:tr>
      <w:tr w:rsidR="00C26387" w14:paraId="757F0960"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00CD4AE9" w14:textId="324F875E" w:rsidR="00C26387" w:rsidRDefault="00C26387" w:rsidP="00C26387">
            <w:r>
              <w:t>Technical Writing vs Non-Technical Writing</w:t>
            </w:r>
          </w:p>
        </w:tc>
        <w:tc>
          <w:tcPr>
            <w:tcW w:w="2340" w:type="dxa"/>
            <w:tcBorders>
              <w:top w:val="outset" w:sz="6" w:space="0" w:color="auto"/>
              <w:left w:val="outset" w:sz="6" w:space="0" w:color="auto"/>
              <w:bottom w:val="outset" w:sz="6" w:space="0" w:color="auto"/>
              <w:right w:val="outset" w:sz="6" w:space="0" w:color="auto"/>
            </w:tcBorders>
          </w:tcPr>
          <w:p w14:paraId="5EBF8F41" w14:textId="01B634D5" w:rsidR="00C26387" w:rsidRDefault="00C26387" w:rsidP="00C26387">
            <w:pPr>
              <w:rPr>
                <w:rFonts w:eastAsia="Times New Roman"/>
              </w:rPr>
            </w:pPr>
            <w:r>
              <w:rPr>
                <w:rFonts w:eastAsia="Times New Roman"/>
              </w:rPr>
              <w:t xml:space="preserve">Student writes summary comparing technical writing to non-technical writing. </w:t>
            </w:r>
          </w:p>
        </w:tc>
        <w:tc>
          <w:tcPr>
            <w:tcW w:w="2340" w:type="dxa"/>
            <w:tcBorders>
              <w:top w:val="outset" w:sz="6" w:space="0" w:color="auto"/>
              <w:left w:val="outset" w:sz="6" w:space="0" w:color="auto"/>
              <w:bottom w:val="outset" w:sz="6" w:space="0" w:color="auto"/>
              <w:right w:val="outset" w:sz="6" w:space="0" w:color="auto"/>
            </w:tcBorders>
          </w:tcPr>
          <w:p w14:paraId="75E79CCF" w14:textId="3245D282" w:rsidR="00C26387" w:rsidRDefault="00C26387" w:rsidP="00C26387">
            <w:pPr>
              <w:rPr>
                <w:rFonts w:eastAsia="Times New Roman"/>
              </w:rPr>
            </w:pPr>
            <w:r>
              <w:rPr>
                <w:rFonts w:eastAsia="Times New Roman"/>
              </w:rPr>
              <w:t>45 minutes in-class activity x 1-2 classes</w:t>
            </w:r>
          </w:p>
        </w:tc>
        <w:tc>
          <w:tcPr>
            <w:tcW w:w="2340" w:type="dxa"/>
            <w:tcBorders>
              <w:top w:val="outset" w:sz="6" w:space="0" w:color="auto"/>
              <w:left w:val="outset" w:sz="6" w:space="0" w:color="auto"/>
              <w:bottom w:val="outset" w:sz="6" w:space="0" w:color="auto"/>
              <w:right w:val="outset" w:sz="6" w:space="0" w:color="auto"/>
            </w:tcBorders>
          </w:tcPr>
          <w:p w14:paraId="1B2A9F04" w14:textId="77777777" w:rsidR="00C26387" w:rsidRPr="008D446E" w:rsidRDefault="00C26387" w:rsidP="00C26387">
            <w:pPr>
              <w:widowControl w:val="0"/>
              <w:tabs>
                <w:tab w:val="left" w:pos="720"/>
                <w:tab w:val="left" w:pos="1440"/>
              </w:tabs>
              <w:autoSpaceDE w:val="0"/>
              <w:autoSpaceDN w:val="0"/>
              <w:adjustRightInd w:val="0"/>
              <w:spacing w:after="0"/>
              <w:ind w:left="630" w:hanging="630"/>
            </w:pPr>
            <w:r>
              <w:t>14.01</w:t>
            </w:r>
          </w:p>
          <w:p w14:paraId="5177A197" w14:textId="77777777" w:rsidR="00C26387" w:rsidRDefault="00C26387" w:rsidP="00C26387">
            <w:pPr>
              <w:rPr>
                <w:rFonts w:eastAsia="Times New Roman"/>
              </w:rPr>
            </w:pPr>
          </w:p>
        </w:tc>
      </w:tr>
      <w:tr w:rsidR="00C26387" w14:paraId="26AE135B"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3FEA4B5E" w14:textId="05B5D10C" w:rsidR="00C26387" w:rsidRDefault="00C26387" w:rsidP="00C26387">
            <w:r>
              <w:t>Communication Skills</w:t>
            </w:r>
          </w:p>
        </w:tc>
        <w:tc>
          <w:tcPr>
            <w:tcW w:w="2340" w:type="dxa"/>
            <w:tcBorders>
              <w:top w:val="outset" w:sz="6" w:space="0" w:color="auto"/>
              <w:left w:val="outset" w:sz="6" w:space="0" w:color="auto"/>
              <w:bottom w:val="outset" w:sz="6" w:space="0" w:color="auto"/>
              <w:right w:val="outset" w:sz="6" w:space="0" w:color="auto"/>
            </w:tcBorders>
          </w:tcPr>
          <w:p w14:paraId="1A5A1F08" w14:textId="639C503F" w:rsidR="00C26387" w:rsidRDefault="00C26387" w:rsidP="00C26387">
            <w:pPr>
              <w:rPr>
                <w:rFonts w:eastAsia="Times New Roman"/>
              </w:rPr>
            </w:pPr>
            <w:bookmarkStart w:id="3" w:name="_Hlk139393204"/>
            <w:r>
              <w:rPr>
                <w:rFonts w:eastAsia="Times New Roman"/>
              </w:rPr>
              <w:t xml:space="preserve">Students practice demonstrating the proper non-verbal communication skills in small groups.  </w:t>
            </w:r>
            <w:bookmarkEnd w:id="3"/>
          </w:p>
        </w:tc>
        <w:tc>
          <w:tcPr>
            <w:tcW w:w="2340" w:type="dxa"/>
            <w:tcBorders>
              <w:top w:val="outset" w:sz="6" w:space="0" w:color="auto"/>
              <w:left w:val="outset" w:sz="6" w:space="0" w:color="auto"/>
              <w:bottom w:val="outset" w:sz="6" w:space="0" w:color="auto"/>
              <w:right w:val="outset" w:sz="6" w:space="0" w:color="auto"/>
            </w:tcBorders>
          </w:tcPr>
          <w:p w14:paraId="0E652D22" w14:textId="2603671E" w:rsidR="00C26387" w:rsidRDefault="00C26387" w:rsidP="00C26387">
            <w:pPr>
              <w:rPr>
                <w:rFonts w:eastAsia="Times New Roman"/>
              </w:rPr>
            </w:pPr>
            <w:r>
              <w:rPr>
                <w:rFonts w:eastAsia="Times New Roman"/>
              </w:rPr>
              <w:t>45 minutes in-class activity</w:t>
            </w:r>
          </w:p>
        </w:tc>
        <w:tc>
          <w:tcPr>
            <w:tcW w:w="2340" w:type="dxa"/>
            <w:tcBorders>
              <w:top w:val="outset" w:sz="6" w:space="0" w:color="auto"/>
              <w:left w:val="outset" w:sz="6" w:space="0" w:color="auto"/>
              <w:bottom w:val="outset" w:sz="6" w:space="0" w:color="auto"/>
              <w:right w:val="outset" w:sz="6" w:space="0" w:color="auto"/>
            </w:tcBorders>
          </w:tcPr>
          <w:p w14:paraId="5A811FCE" w14:textId="4D232D27" w:rsidR="00C26387" w:rsidRDefault="00C26387" w:rsidP="00C26387">
            <w:pPr>
              <w:rPr>
                <w:rFonts w:eastAsia="Times New Roman"/>
              </w:rPr>
            </w:pPr>
            <w:r>
              <w:t>14.02</w:t>
            </w:r>
          </w:p>
        </w:tc>
      </w:tr>
      <w:tr w:rsidR="00C26387" w14:paraId="7F1C42BF"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0BBB0D21" w:rsidR="00C26387" w:rsidRPr="00A81E7F" w:rsidRDefault="00C26387" w:rsidP="00C26387">
            <w:bookmarkStart w:id="4" w:name="_Hlk139223459"/>
            <w:bookmarkStart w:id="5" w:name="_Hlk124434545"/>
            <w:r>
              <w:t>MLA Footnotes and Citations</w:t>
            </w:r>
            <w:bookmarkEnd w:id="4"/>
          </w:p>
        </w:tc>
        <w:tc>
          <w:tcPr>
            <w:tcW w:w="2340" w:type="dxa"/>
            <w:tcBorders>
              <w:top w:val="outset" w:sz="6" w:space="0" w:color="auto"/>
              <w:left w:val="outset" w:sz="6" w:space="0" w:color="auto"/>
              <w:bottom w:val="outset" w:sz="6" w:space="0" w:color="auto"/>
              <w:right w:val="outset" w:sz="6" w:space="0" w:color="auto"/>
            </w:tcBorders>
          </w:tcPr>
          <w:p w14:paraId="18B31206" w14:textId="5ED118BE" w:rsidR="00C26387" w:rsidRPr="00C616F5" w:rsidRDefault="00C26387" w:rsidP="00C26387">
            <w:pPr>
              <w:rPr>
                <w:rFonts w:eastAsia="Times New Roman"/>
              </w:rPr>
            </w:pPr>
            <w:r>
              <w:rPr>
                <w:rFonts w:eastAsia="Times New Roman"/>
              </w:rPr>
              <w:t>Students research their favorite athlete</w:t>
            </w:r>
            <w:r w:rsidRPr="00A14CD2">
              <w:rPr>
                <w:rFonts w:eastAsia="Times New Roman"/>
              </w:rPr>
              <w:t>, actor, musician, politician, or historical figure</w:t>
            </w:r>
            <w:r>
              <w:rPr>
                <w:rFonts w:eastAsia="Times New Roman"/>
              </w:rPr>
              <w:t xml:space="preserve"> and write a three-paragraph summary with proper MLA reference footnotes. </w:t>
            </w:r>
          </w:p>
        </w:tc>
        <w:tc>
          <w:tcPr>
            <w:tcW w:w="2340" w:type="dxa"/>
            <w:tcBorders>
              <w:top w:val="outset" w:sz="6" w:space="0" w:color="auto"/>
              <w:left w:val="outset" w:sz="6" w:space="0" w:color="auto"/>
              <w:bottom w:val="outset" w:sz="6" w:space="0" w:color="auto"/>
              <w:right w:val="outset" w:sz="6" w:space="0" w:color="auto"/>
            </w:tcBorders>
          </w:tcPr>
          <w:p w14:paraId="02A9C7D7" w14:textId="61189F0C" w:rsidR="00C26387" w:rsidRDefault="00C26387" w:rsidP="00C26387">
            <w:pPr>
              <w:rPr>
                <w:rFonts w:eastAsia="Times New Roman"/>
              </w:rPr>
            </w:pPr>
            <w:r>
              <w:rPr>
                <w:rFonts w:eastAsia="Times New Roman"/>
              </w:rPr>
              <w:t xml:space="preserve">45 minutes in-class activity </w:t>
            </w:r>
            <w:r>
              <w:rPr>
                <w:rFonts w:eastAsia="Times New Roman"/>
              </w:rPr>
              <w:t>x</w:t>
            </w:r>
            <w:r>
              <w:rPr>
                <w:rFonts w:eastAsia="Times New Roman"/>
              </w:rPr>
              <w:t xml:space="preserve"> </w:t>
            </w:r>
            <w:r>
              <w:rPr>
                <w:rFonts w:eastAsia="Times New Roman"/>
              </w:rPr>
              <w:t>2</w:t>
            </w:r>
            <w:r>
              <w:rPr>
                <w:rFonts w:eastAsia="Times New Roman"/>
              </w:rPr>
              <w:t>-3</w:t>
            </w:r>
            <w:r>
              <w:rPr>
                <w:rFonts w:eastAsia="Times New Roman"/>
              </w:rPr>
              <w:t xml:space="preserve"> classes</w:t>
            </w:r>
          </w:p>
        </w:tc>
        <w:tc>
          <w:tcPr>
            <w:tcW w:w="2340" w:type="dxa"/>
            <w:tcBorders>
              <w:top w:val="outset" w:sz="6" w:space="0" w:color="auto"/>
              <w:left w:val="outset" w:sz="6" w:space="0" w:color="auto"/>
              <w:bottom w:val="outset" w:sz="6" w:space="0" w:color="auto"/>
              <w:right w:val="outset" w:sz="6" w:space="0" w:color="auto"/>
            </w:tcBorders>
          </w:tcPr>
          <w:p w14:paraId="28C7412E" w14:textId="50F61619" w:rsidR="00C26387" w:rsidRPr="00C616F5" w:rsidRDefault="00C26387" w:rsidP="00C26387">
            <w:pPr>
              <w:rPr>
                <w:rFonts w:eastAsia="Times New Roman"/>
              </w:rPr>
            </w:pPr>
            <w:r>
              <w:t>14.03</w:t>
            </w:r>
            <w:r w:rsidRPr="008D446E">
              <w:tab/>
            </w:r>
          </w:p>
        </w:tc>
      </w:tr>
      <w:bookmarkEnd w:id="5"/>
      <w:tr w:rsidR="00C26387" w14:paraId="0DEA54BB"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4A40047C" w14:textId="085708D0" w:rsidR="00C26387" w:rsidRDefault="00C26387" w:rsidP="00C26387">
            <w:r>
              <w:t>Project Management Applications</w:t>
            </w:r>
          </w:p>
        </w:tc>
        <w:tc>
          <w:tcPr>
            <w:tcW w:w="2340" w:type="dxa"/>
            <w:tcBorders>
              <w:top w:val="outset" w:sz="6" w:space="0" w:color="auto"/>
              <w:left w:val="outset" w:sz="6" w:space="0" w:color="auto"/>
              <w:bottom w:val="outset" w:sz="6" w:space="0" w:color="auto"/>
              <w:right w:val="outset" w:sz="6" w:space="0" w:color="auto"/>
            </w:tcBorders>
          </w:tcPr>
          <w:p w14:paraId="14F8F59F" w14:textId="11240EF5" w:rsidR="00C26387" w:rsidRPr="00730305" w:rsidRDefault="00C26387" w:rsidP="00C26387">
            <w:r>
              <w:t>S</w:t>
            </w:r>
            <w:r w:rsidRPr="00C41D4B">
              <w:t>tudent uses the Internet to research three project management applications and documents the benefits of each.</w:t>
            </w:r>
          </w:p>
        </w:tc>
        <w:tc>
          <w:tcPr>
            <w:tcW w:w="2340" w:type="dxa"/>
            <w:tcBorders>
              <w:top w:val="outset" w:sz="6" w:space="0" w:color="auto"/>
              <w:left w:val="outset" w:sz="6" w:space="0" w:color="auto"/>
              <w:bottom w:val="outset" w:sz="6" w:space="0" w:color="auto"/>
              <w:right w:val="outset" w:sz="6" w:space="0" w:color="auto"/>
            </w:tcBorders>
          </w:tcPr>
          <w:p w14:paraId="2DF38FCF" w14:textId="684A83F7" w:rsidR="00C26387" w:rsidRPr="00C41D4B" w:rsidRDefault="00C26387" w:rsidP="00C26387">
            <w:r>
              <w:rPr>
                <w:rFonts w:eastAsia="Times New Roman"/>
              </w:rPr>
              <w:t>45 minutes in-class activity</w:t>
            </w:r>
          </w:p>
        </w:tc>
        <w:tc>
          <w:tcPr>
            <w:tcW w:w="2340" w:type="dxa"/>
            <w:tcBorders>
              <w:top w:val="outset" w:sz="6" w:space="0" w:color="auto"/>
              <w:left w:val="outset" w:sz="6" w:space="0" w:color="auto"/>
              <w:bottom w:val="outset" w:sz="6" w:space="0" w:color="auto"/>
              <w:right w:val="outset" w:sz="6" w:space="0" w:color="auto"/>
            </w:tcBorders>
          </w:tcPr>
          <w:p w14:paraId="73E0B0C4" w14:textId="0BBAAA55" w:rsidR="00C26387" w:rsidRDefault="00C26387" w:rsidP="00C26387">
            <w:r>
              <w:t>14.04</w:t>
            </w:r>
            <w:r w:rsidRPr="008D446E">
              <w:tab/>
            </w:r>
          </w:p>
        </w:tc>
      </w:tr>
    </w:tbl>
    <w:p w14:paraId="21998F84" w14:textId="77777777" w:rsidR="002E0879" w:rsidRDefault="002E0879" w:rsidP="00382F20">
      <w:pPr>
        <w:pStyle w:val="Heading1"/>
      </w:pPr>
      <w:r w:rsidRPr="00A44D61">
        <w:t>Assessments</w:t>
      </w:r>
    </w:p>
    <w:p w14:paraId="01BD4257" w14:textId="35D3FD86" w:rsidR="006D0C15" w:rsidRDefault="006D0C15" w:rsidP="006D0C15">
      <w:r>
        <w:t>The teacher will evaluate the student’s performance by measuring the accuracy of the student’s documentation.</w:t>
      </w:r>
    </w:p>
    <w:p w14:paraId="2114EA6F" w14:textId="1F282D7B" w:rsidR="00317854" w:rsidRPr="00765AC1" w:rsidRDefault="00AE65D1" w:rsidP="00765AC1">
      <w:r>
        <w:t xml:space="preserve">The </w:t>
      </w:r>
      <w:r w:rsidR="00F85A88" w:rsidRPr="00F85A88">
        <w:t>teacher will score assignment</w:t>
      </w:r>
      <w:r w:rsidR="00F85A88">
        <w:t>s</w:t>
      </w:r>
      <w:r w:rsidR="00F85A88" w:rsidRPr="00F85A88">
        <w:t xml:space="preserve"> on a scale of 1-</w:t>
      </w:r>
      <w:r w:rsidR="005A059D">
        <w:t>4</w:t>
      </w:r>
      <w:r w:rsidR="00F85A88" w:rsidRPr="00F85A88">
        <w:t xml:space="preserve"> measuring the level of understanding the student is able to communicate about the subject</w:t>
      </w:r>
      <w:r w:rsidR="00F85A88">
        <w:t xml:space="preserve">. </w:t>
      </w:r>
      <w:r w:rsidR="000D5A4F" w:rsidRPr="002C2348">
        <w:t xml:space="preserve"> </w:t>
      </w:r>
    </w:p>
    <w:p w14:paraId="6246F4F3" w14:textId="4D9D2803" w:rsidR="00D90FC6" w:rsidRDefault="00D90FC6" w:rsidP="00382F20">
      <w:pPr>
        <w:pStyle w:val="Heading1"/>
      </w:pPr>
      <w:r>
        <w:t>Accommodations</w:t>
      </w:r>
    </w:p>
    <w:p w14:paraId="3A8864DD" w14:textId="726E6BA8" w:rsidR="006249AD" w:rsidRDefault="006249AD" w:rsidP="008B0FB2">
      <w:bookmarkStart w:id="6" w:name="_Hlk135568053"/>
      <w:r>
        <w:t xml:space="preserve">Please adhere to the </w:t>
      </w:r>
      <w:hyperlink r:id="rId9" w:history="1">
        <w:r w:rsidRPr="007132B3">
          <w:rPr>
            <w:rStyle w:val="Hyperlink"/>
          </w:rPr>
          <w:t>Florida Department of Education (2018) Accommodations Assisting Students with Disability Guidelines</w:t>
        </w:r>
      </w:hyperlink>
      <w:r w:rsidR="007132B3">
        <w:t>.</w:t>
      </w:r>
    </w:p>
    <w:p w14:paraId="682D3D44" w14:textId="77777777" w:rsidR="005761B3" w:rsidRPr="008F6851" w:rsidRDefault="005761B3" w:rsidP="005761B3">
      <w:r w:rsidRPr="008F6851">
        <w:t>To reduce anxiety while completing activities, provide students with support while completing their assignments and sufficient time to complete their assignments in class.</w:t>
      </w:r>
    </w:p>
    <w:p w14:paraId="25C66A97" w14:textId="002DDE04" w:rsidR="008D6DCB" w:rsidRPr="006249AD" w:rsidRDefault="00F175C5" w:rsidP="008B0FB2">
      <w:r w:rsidRPr="00A44D61">
        <w:t xml:space="preserve">Students can be encouraged to work with a peer to identify appropriate responses for the </w:t>
      </w:r>
      <w:r w:rsidR="00F85A88">
        <w:t>chapter cases</w:t>
      </w:r>
      <w:r w:rsidR="006249AD" w:rsidRPr="00A44D61">
        <w:t>.</w:t>
      </w:r>
      <w:r w:rsidR="006249AD">
        <w:t xml:space="preserve"> </w:t>
      </w:r>
      <w:bookmarkEnd w:id="6"/>
    </w:p>
    <w:sectPr w:rsidR="008D6DCB" w:rsidRPr="006249AD" w:rsidSect="004B30E5">
      <w:footerReference w:type="even" r:id="rId10"/>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6FAF1" w14:textId="77777777" w:rsidR="00B954F9" w:rsidRDefault="00B954F9" w:rsidP="00334E9F">
      <w:r>
        <w:separator/>
      </w:r>
    </w:p>
  </w:endnote>
  <w:endnote w:type="continuationSeparator" w:id="0">
    <w:p w14:paraId="41FA0AD4" w14:textId="77777777" w:rsidR="00B954F9" w:rsidRDefault="00B954F9"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75482E1" w:rsidR="00334E9F" w:rsidRDefault="00334E9F" w:rsidP="005A0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54FA1" w14:textId="77777777" w:rsidR="00B954F9" w:rsidRDefault="00B954F9" w:rsidP="00334E9F">
      <w:r>
        <w:separator/>
      </w:r>
    </w:p>
  </w:footnote>
  <w:footnote w:type="continuationSeparator" w:id="0">
    <w:p w14:paraId="2D1B01E9" w14:textId="77777777" w:rsidR="00B954F9" w:rsidRDefault="00B954F9"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046C23"/>
    <w:multiLevelType w:val="hybridMultilevel"/>
    <w:tmpl w:val="7A06C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7B1F96"/>
    <w:multiLevelType w:val="hybridMultilevel"/>
    <w:tmpl w:val="FA20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9031106"/>
    <w:multiLevelType w:val="hybridMultilevel"/>
    <w:tmpl w:val="9EF82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12"/>
  </w:num>
  <w:num w:numId="3" w16cid:durableId="1634630621">
    <w:abstractNumId w:val="4"/>
  </w:num>
  <w:num w:numId="4" w16cid:durableId="1333482810">
    <w:abstractNumId w:val="5"/>
  </w:num>
  <w:num w:numId="5" w16cid:durableId="836768834">
    <w:abstractNumId w:val="8"/>
  </w:num>
  <w:num w:numId="6" w16cid:durableId="1505441344">
    <w:abstractNumId w:val="1"/>
  </w:num>
  <w:num w:numId="7" w16cid:durableId="404110141">
    <w:abstractNumId w:val="3"/>
  </w:num>
  <w:num w:numId="8" w16cid:durableId="164715068">
    <w:abstractNumId w:val="11"/>
  </w:num>
  <w:num w:numId="9" w16cid:durableId="17045583">
    <w:abstractNumId w:val="2"/>
  </w:num>
  <w:num w:numId="10" w16cid:durableId="1740595539">
    <w:abstractNumId w:val="10"/>
  </w:num>
  <w:num w:numId="11" w16cid:durableId="1384676417">
    <w:abstractNumId w:val="7"/>
  </w:num>
  <w:num w:numId="12" w16cid:durableId="2064714844">
    <w:abstractNumId w:val="9"/>
  </w:num>
  <w:num w:numId="13" w16cid:durableId="1591163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tKwFANl7RHwtAAAA"/>
  </w:docVars>
  <w:rsids>
    <w:rsidRoot w:val="00217631"/>
    <w:rsid w:val="00000126"/>
    <w:rsid w:val="000046C4"/>
    <w:rsid w:val="00012641"/>
    <w:rsid w:val="00012D3B"/>
    <w:rsid w:val="00030C23"/>
    <w:rsid w:val="00031EC5"/>
    <w:rsid w:val="00033AF0"/>
    <w:rsid w:val="0004514D"/>
    <w:rsid w:val="00063FDB"/>
    <w:rsid w:val="0006572F"/>
    <w:rsid w:val="00075346"/>
    <w:rsid w:val="00077DF8"/>
    <w:rsid w:val="00083FC3"/>
    <w:rsid w:val="000A5C13"/>
    <w:rsid w:val="000B0A29"/>
    <w:rsid w:val="000C287F"/>
    <w:rsid w:val="000D5A4F"/>
    <w:rsid w:val="000F54DC"/>
    <w:rsid w:val="000F6EDC"/>
    <w:rsid w:val="0010306F"/>
    <w:rsid w:val="00106A89"/>
    <w:rsid w:val="00107342"/>
    <w:rsid w:val="00107C9B"/>
    <w:rsid w:val="001114B1"/>
    <w:rsid w:val="00114266"/>
    <w:rsid w:val="00124944"/>
    <w:rsid w:val="00134424"/>
    <w:rsid w:val="00145A84"/>
    <w:rsid w:val="00146D83"/>
    <w:rsid w:val="00151F37"/>
    <w:rsid w:val="001573CC"/>
    <w:rsid w:val="001606AE"/>
    <w:rsid w:val="001673DA"/>
    <w:rsid w:val="001819CC"/>
    <w:rsid w:val="00186686"/>
    <w:rsid w:val="001C7B44"/>
    <w:rsid w:val="001D4F6F"/>
    <w:rsid w:val="001D6267"/>
    <w:rsid w:val="001F1366"/>
    <w:rsid w:val="001F7B1F"/>
    <w:rsid w:val="002008F8"/>
    <w:rsid w:val="00203C50"/>
    <w:rsid w:val="00213740"/>
    <w:rsid w:val="00217631"/>
    <w:rsid w:val="00217DD1"/>
    <w:rsid w:val="002205EB"/>
    <w:rsid w:val="002232AF"/>
    <w:rsid w:val="0024128E"/>
    <w:rsid w:val="00260DA0"/>
    <w:rsid w:val="00264A2A"/>
    <w:rsid w:val="00277060"/>
    <w:rsid w:val="002818E9"/>
    <w:rsid w:val="002C08B8"/>
    <w:rsid w:val="002C2348"/>
    <w:rsid w:val="002C3248"/>
    <w:rsid w:val="002D2870"/>
    <w:rsid w:val="002E0879"/>
    <w:rsid w:val="002F5C97"/>
    <w:rsid w:val="003028DA"/>
    <w:rsid w:val="00312C2D"/>
    <w:rsid w:val="00316382"/>
    <w:rsid w:val="00317314"/>
    <w:rsid w:val="00317854"/>
    <w:rsid w:val="003226A7"/>
    <w:rsid w:val="00332075"/>
    <w:rsid w:val="003347B3"/>
    <w:rsid w:val="00334DA7"/>
    <w:rsid w:val="00334E9F"/>
    <w:rsid w:val="00361AF9"/>
    <w:rsid w:val="003713BA"/>
    <w:rsid w:val="00377D02"/>
    <w:rsid w:val="00382F20"/>
    <w:rsid w:val="00384174"/>
    <w:rsid w:val="00390ED7"/>
    <w:rsid w:val="003B1CA0"/>
    <w:rsid w:val="003C31A1"/>
    <w:rsid w:val="003C7F00"/>
    <w:rsid w:val="003D523C"/>
    <w:rsid w:val="003D617C"/>
    <w:rsid w:val="003E16CA"/>
    <w:rsid w:val="00401F4A"/>
    <w:rsid w:val="004041E8"/>
    <w:rsid w:val="00420671"/>
    <w:rsid w:val="00432E37"/>
    <w:rsid w:val="0044067B"/>
    <w:rsid w:val="004433D0"/>
    <w:rsid w:val="004441CE"/>
    <w:rsid w:val="00455BCB"/>
    <w:rsid w:val="0045608D"/>
    <w:rsid w:val="00463952"/>
    <w:rsid w:val="0046414F"/>
    <w:rsid w:val="0046590B"/>
    <w:rsid w:val="00482AE4"/>
    <w:rsid w:val="00494917"/>
    <w:rsid w:val="004B30E5"/>
    <w:rsid w:val="004D15E7"/>
    <w:rsid w:val="004D27F4"/>
    <w:rsid w:val="004F7C8A"/>
    <w:rsid w:val="005068C1"/>
    <w:rsid w:val="00507462"/>
    <w:rsid w:val="0052317C"/>
    <w:rsid w:val="00525D0E"/>
    <w:rsid w:val="00544FE3"/>
    <w:rsid w:val="00550537"/>
    <w:rsid w:val="0055623A"/>
    <w:rsid w:val="005606F3"/>
    <w:rsid w:val="00560C44"/>
    <w:rsid w:val="00565619"/>
    <w:rsid w:val="00566653"/>
    <w:rsid w:val="005761B3"/>
    <w:rsid w:val="005863D3"/>
    <w:rsid w:val="00590517"/>
    <w:rsid w:val="0059264B"/>
    <w:rsid w:val="00593617"/>
    <w:rsid w:val="005A03D4"/>
    <w:rsid w:val="005A059D"/>
    <w:rsid w:val="005A4655"/>
    <w:rsid w:val="005A48BA"/>
    <w:rsid w:val="005B0ED7"/>
    <w:rsid w:val="005C1A29"/>
    <w:rsid w:val="005D0BD6"/>
    <w:rsid w:val="005E0A14"/>
    <w:rsid w:val="005E6647"/>
    <w:rsid w:val="005F63D5"/>
    <w:rsid w:val="006019E8"/>
    <w:rsid w:val="00610FDC"/>
    <w:rsid w:val="0062249C"/>
    <w:rsid w:val="006249AD"/>
    <w:rsid w:val="006354DA"/>
    <w:rsid w:val="006360CE"/>
    <w:rsid w:val="00660513"/>
    <w:rsid w:val="00672292"/>
    <w:rsid w:val="00674F39"/>
    <w:rsid w:val="006766D7"/>
    <w:rsid w:val="006870E4"/>
    <w:rsid w:val="00693B6D"/>
    <w:rsid w:val="00694520"/>
    <w:rsid w:val="006D0C15"/>
    <w:rsid w:val="006E310D"/>
    <w:rsid w:val="006E3CE1"/>
    <w:rsid w:val="006E47AB"/>
    <w:rsid w:val="006E60D1"/>
    <w:rsid w:val="006E75F1"/>
    <w:rsid w:val="006F015E"/>
    <w:rsid w:val="007132B3"/>
    <w:rsid w:val="00723335"/>
    <w:rsid w:val="007234E9"/>
    <w:rsid w:val="00746E96"/>
    <w:rsid w:val="00765AC1"/>
    <w:rsid w:val="00770F92"/>
    <w:rsid w:val="00776BC6"/>
    <w:rsid w:val="007870DE"/>
    <w:rsid w:val="007D40F1"/>
    <w:rsid w:val="007E4D92"/>
    <w:rsid w:val="007E7621"/>
    <w:rsid w:val="007F08B6"/>
    <w:rsid w:val="007F0982"/>
    <w:rsid w:val="007F1442"/>
    <w:rsid w:val="007F505F"/>
    <w:rsid w:val="008816B2"/>
    <w:rsid w:val="00883B03"/>
    <w:rsid w:val="0089727C"/>
    <w:rsid w:val="008A459E"/>
    <w:rsid w:val="008A5428"/>
    <w:rsid w:val="008B0FB2"/>
    <w:rsid w:val="008C0892"/>
    <w:rsid w:val="008C320B"/>
    <w:rsid w:val="008D1E7C"/>
    <w:rsid w:val="008D6DCB"/>
    <w:rsid w:val="008F2C82"/>
    <w:rsid w:val="008F6A58"/>
    <w:rsid w:val="00904206"/>
    <w:rsid w:val="009210AC"/>
    <w:rsid w:val="00940D5E"/>
    <w:rsid w:val="009417EF"/>
    <w:rsid w:val="00943829"/>
    <w:rsid w:val="00947739"/>
    <w:rsid w:val="00952885"/>
    <w:rsid w:val="0095440A"/>
    <w:rsid w:val="00962B29"/>
    <w:rsid w:val="00966F83"/>
    <w:rsid w:val="00974E85"/>
    <w:rsid w:val="00981217"/>
    <w:rsid w:val="00981D15"/>
    <w:rsid w:val="00995D21"/>
    <w:rsid w:val="009A177E"/>
    <w:rsid w:val="009C108E"/>
    <w:rsid w:val="009C2A8A"/>
    <w:rsid w:val="009C3C1C"/>
    <w:rsid w:val="009C7050"/>
    <w:rsid w:val="009D01AF"/>
    <w:rsid w:val="009F5031"/>
    <w:rsid w:val="00A11628"/>
    <w:rsid w:val="00A14CD2"/>
    <w:rsid w:val="00A21B83"/>
    <w:rsid w:val="00A23D0B"/>
    <w:rsid w:val="00A326DD"/>
    <w:rsid w:val="00A358ED"/>
    <w:rsid w:val="00A411AC"/>
    <w:rsid w:val="00A44C66"/>
    <w:rsid w:val="00A44D61"/>
    <w:rsid w:val="00A67230"/>
    <w:rsid w:val="00A71D78"/>
    <w:rsid w:val="00A81E7F"/>
    <w:rsid w:val="00A865EC"/>
    <w:rsid w:val="00A9484A"/>
    <w:rsid w:val="00AB05D7"/>
    <w:rsid w:val="00AC1F50"/>
    <w:rsid w:val="00AD5866"/>
    <w:rsid w:val="00AE5561"/>
    <w:rsid w:val="00AE65D1"/>
    <w:rsid w:val="00AF1E20"/>
    <w:rsid w:val="00B00A7A"/>
    <w:rsid w:val="00B22EB2"/>
    <w:rsid w:val="00B24044"/>
    <w:rsid w:val="00B35EB8"/>
    <w:rsid w:val="00B4545C"/>
    <w:rsid w:val="00B527FC"/>
    <w:rsid w:val="00B6074C"/>
    <w:rsid w:val="00B717DD"/>
    <w:rsid w:val="00B72F4F"/>
    <w:rsid w:val="00B90866"/>
    <w:rsid w:val="00B954F9"/>
    <w:rsid w:val="00BA6059"/>
    <w:rsid w:val="00BA64F4"/>
    <w:rsid w:val="00BB456F"/>
    <w:rsid w:val="00BC245F"/>
    <w:rsid w:val="00BC65F8"/>
    <w:rsid w:val="00BD5018"/>
    <w:rsid w:val="00BD5F53"/>
    <w:rsid w:val="00BE004F"/>
    <w:rsid w:val="00BE773F"/>
    <w:rsid w:val="00BF115B"/>
    <w:rsid w:val="00C00CE5"/>
    <w:rsid w:val="00C05BBD"/>
    <w:rsid w:val="00C17976"/>
    <w:rsid w:val="00C259D8"/>
    <w:rsid w:val="00C26387"/>
    <w:rsid w:val="00C40E23"/>
    <w:rsid w:val="00C41D4B"/>
    <w:rsid w:val="00C50193"/>
    <w:rsid w:val="00C51514"/>
    <w:rsid w:val="00C566A7"/>
    <w:rsid w:val="00C608DA"/>
    <w:rsid w:val="00C616F5"/>
    <w:rsid w:val="00C64D99"/>
    <w:rsid w:val="00C67681"/>
    <w:rsid w:val="00C71A06"/>
    <w:rsid w:val="00C831CE"/>
    <w:rsid w:val="00C86449"/>
    <w:rsid w:val="00C93138"/>
    <w:rsid w:val="00CA08D0"/>
    <w:rsid w:val="00CA48F5"/>
    <w:rsid w:val="00CC3F8A"/>
    <w:rsid w:val="00CC4187"/>
    <w:rsid w:val="00CD2E9F"/>
    <w:rsid w:val="00CD77C9"/>
    <w:rsid w:val="00CF38E5"/>
    <w:rsid w:val="00D05C85"/>
    <w:rsid w:val="00D11B97"/>
    <w:rsid w:val="00D120D9"/>
    <w:rsid w:val="00D16D28"/>
    <w:rsid w:val="00D20DA1"/>
    <w:rsid w:val="00D5189D"/>
    <w:rsid w:val="00D633CC"/>
    <w:rsid w:val="00D90FC6"/>
    <w:rsid w:val="00D9636F"/>
    <w:rsid w:val="00DB002B"/>
    <w:rsid w:val="00DB0340"/>
    <w:rsid w:val="00DB2203"/>
    <w:rsid w:val="00DB7D38"/>
    <w:rsid w:val="00DC3627"/>
    <w:rsid w:val="00DD7157"/>
    <w:rsid w:val="00DE0E0F"/>
    <w:rsid w:val="00DE792E"/>
    <w:rsid w:val="00E14B7F"/>
    <w:rsid w:val="00E71BA6"/>
    <w:rsid w:val="00EA1BAD"/>
    <w:rsid w:val="00EC371A"/>
    <w:rsid w:val="00ED099F"/>
    <w:rsid w:val="00F175C5"/>
    <w:rsid w:val="00F306A6"/>
    <w:rsid w:val="00F44598"/>
    <w:rsid w:val="00F45145"/>
    <w:rsid w:val="00F54E70"/>
    <w:rsid w:val="00F61BBE"/>
    <w:rsid w:val="00F635F4"/>
    <w:rsid w:val="00F66AEC"/>
    <w:rsid w:val="00F76922"/>
    <w:rsid w:val="00F81427"/>
    <w:rsid w:val="00F83E5B"/>
    <w:rsid w:val="00F857AB"/>
    <w:rsid w:val="00F85A88"/>
    <w:rsid w:val="00FA150E"/>
    <w:rsid w:val="00FA2F16"/>
    <w:rsid w:val="00FB0FC0"/>
    <w:rsid w:val="00FB5FE8"/>
    <w:rsid w:val="00FB6B78"/>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0F1"/>
    <w:pPr>
      <w:spacing w:after="120"/>
    </w:pPr>
  </w:style>
  <w:style w:type="paragraph" w:styleId="Heading1">
    <w:name w:val="heading 1"/>
    <w:basedOn w:val="Normal"/>
    <w:next w:val="Normal"/>
    <w:link w:val="Heading1Char"/>
    <w:autoRedefine/>
    <w:uiPriority w:val="9"/>
    <w:qFormat/>
    <w:rsid w:val="00382F20"/>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7DD"/>
    <w:pPr>
      <w:ind w:left="720"/>
      <w:contextualSpacing/>
    </w:pPr>
  </w:style>
  <w:style w:type="character" w:styleId="Hyperlink">
    <w:name w:val="Hyperlink"/>
    <w:basedOn w:val="DefaultParagraphFont"/>
    <w:uiPriority w:val="99"/>
    <w:unhideWhenUsed/>
    <w:rsid w:val="00F306A6"/>
    <w:rPr>
      <w:color w:val="0563C1"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382F20"/>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47575487">
      <w:bodyDiv w:val="1"/>
      <w:marLeft w:val="0"/>
      <w:marRight w:val="0"/>
      <w:marTop w:val="0"/>
      <w:marBottom w:val="0"/>
      <w:divBdr>
        <w:top w:val="none" w:sz="0" w:space="0" w:color="auto"/>
        <w:left w:val="none" w:sz="0" w:space="0" w:color="auto"/>
        <w:bottom w:val="none" w:sz="0" w:space="0" w:color="auto"/>
        <w:right w:val="none" w:sz="0" w:space="0" w:color="auto"/>
      </w:divBdr>
    </w:div>
    <w:div w:id="647979033">
      <w:bodyDiv w:val="1"/>
      <w:marLeft w:val="0"/>
      <w:marRight w:val="0"/>
      <w:marTop w:val="0"/>
      <w:marBottom w:val="0"/>
      <w:divBdr>
        <w:top w:val="none" w:sz="0" w:space="0" w:color="auto"/>
        <w:left w:val="none" w:sz="0" w:space="0" w:color="auto"/>
        <w:bottom w:val="none" w:sz="0" w:space="0" w:color="auto"/>
        <w:right w:val="none" w:sz="0" w:space="0" w:color="auto"/>
      </w:divBdr>
    </w:div>
    <w:div w:id="1720279661">
      <w:bodyDiv w:val="1"/>
      <w:marLeft w:val="0"/>
      <w:marRight w:val="0"/>
      <w:marTop w:val="0"/>
      <w:marBottom w:val="0"/>
      <w:divBdr>
        <w:top w:val="none" w:sz="0" w:space="0" w:color="auto"/>
        <w:left w:val="none" w:sz="0" w:space="0" w:color="auto"/>
        <w:bottom w:val="none" w:sz="0" w:space="0" w:color="auto"/>
        <w:right w:val="none" w:sz="0" w:space="0" w:color="auto"/>
      </w:divBdr>
      <w:divsChild>
        <w:div w:id="107551136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ldoe.org/core/fileparse.php/7690/urlt/0070069-accomm-educato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7</Pages>
  <Words>1090</Words>
  <Characters>6214</Characters>
  <Application>Microsoft Office Word</Application>
  <DocSecurity>0</DocSecurity>
  <Lines>51</Lines>
  <Paragraphs>14</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DIT Module 10 Lesson Plan</vt:lpstr>
      <vt:lpstr>Module Overview</vt:lpstr>
      <vt:lpstr>    DIT Textbook Chapter Overview</vt:lpstr>
      <vt:lpstr>    CTE Standard and Benchmark </vt:lpstr>
      <vt:lpstr>Continuity</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10 Lesson Plan</dc:title>
  <dc:subject/>
  <dc:creator>Clinton Daniel</dc:creator>
  <cp:keywords>DIT</cp:keywords>
  <dc:description/>
  <cp:lastModifiedBy>Gloria Schramm</cp:lastModifiedBy>
  <cp:revision>19</cp:revision>
  <dcterms:created xsi:type="dcterms:W3CDTF">2023-07-02T20:09:00Z</dcterms:created>
  <dcterms:modified xsi:type="dcterms:W3CDTF">2023-07-05T13:29:00Z</dcterms:modified>
</cp:coreProperties>
</file>