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7D2EE" w14:textId="77777777" w:rsidR="004B30E5" w:rsidRPr="008426A4" w:rsidRDefault="004B30E5" w:rsidP="001C6575">
      <w:pPr>
        <w:rPr>
          <w:sz w:val="20"/>
          <w:szCs w:val="20"/>
        </w:rPr>
      </w:pPr>
      <w:r w:rsidRPr="0020088B">
        <w:rPr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F3C1DC" wp14:editId="7461071C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9A912D" w14:textId="77777777" w:rsidR="004B30E5" w:rsidRDefault="004B30E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151190CD" wp14:editId="5DECD7E5">
                                  <wp:extent cx="2139696" cy="420624"/>
                                  <wp:effectExtent l="0" t="0" r="0" b="0"/>
                                  <wp:docPr id="8" name="Picture 8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C02E68" w14:textId="77777777" w:rsidR="004B30E5" w:rsidRDefault="004B30E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9C13B6D" w14:textId="77777777" w:rsidR="004B30E5" w:rsidRPr="008426A4" w:rsidRDefault="004B30E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F3C1D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E9A912D" w14:textId="77777777" w:rsidR="004B30E5" w:rsidRDefault="004B30E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151190CD" wp14:editId="5DECD7E5">
                            <wp:extent cx="2139696" cy="420624"/>
                            <wp:effectExtent l="0" t="0" r="0" b="0"/>
                            <wp:docPr id="8" name="Picture 8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C02E68" w14:textId="77777777" w:rsidR="004B30E5" w:rsidRDefault="004B30E5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9C13B6D" w14:textId="77777777" w:rsidR="004B30E5" w:rsidRPr="008426A4" w:rsidRDefault="004B30E5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5AB67B" wp14:editId="3817698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E9C07E" id="Rectangle 3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-1434128925"/>
          <w:docPartObj>
            <w:docPartGallery w:val="Cover Pages"/>
            <w:docPartUnique/>
          </w:docPartObj>
        </w:sdtPr>
        <w:sdtEndPr>
          <w:rPr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7537EF2D" wp14:editId="7DDF85B5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6" name="Text Box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2235AB5" w14:textId="77777777" w:rsidR="004B30E5" w:rsidRPr="008426A4" w:rsidRDefault="004B30E5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Lesson Plan</w:t>
                                </w:r>
                              </w:p>
                              <w:p w14:paraId="015BCEE3" w14:textId="5558323E" w:rsidR="004B30E5" w:rsidRDefault="0077093A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Researching the Web</w:t>
                                </w:r>
                              </w:p>
                              <w:p w14:paraId="3A1C9AFB" w14:textId="77777777" w:rsidR="004B30E5" w:rsidRDefault="004B30E5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767251B8" w14:textId="0BAF74BE" w:rsidR="004B30E5" w:rsidRDefault="004B30E5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77093A">
                                  <w:rPr>
                                    <w:color w:val="FFFFFF" w:themeColor="background1"/>
                                  </w:rPr>
                                  <w:t>3</w:t>
                                </w:r>
                              </w:p>
                              <w:p w14:paraId="1AB5F08A" w14:textId="77777777" w:rsidR="004B30E5" w:rsidRPr="00C8162E" w:rsidRDefault="004B30E5" w:rsidP="00322CA6">
                                <w:pPr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0D998CD" w14:textId="77777777" w:rsidR="004B30E5" w:rsidRPr="00C8162E" w:rsidRDefault="004B30E5" w:rsidP="00322CA6">
                                <w:pPr>
                                  <w:rPr>
                                    <w:color w:val="FFFFFF" w:themeColor="background1"/>
                                    <w:sz w:val="22"/>
                                    <w:szCs w:val="22"/>
                                  </w:rPr>
                                </w:pPr>
                                <w:r w:rsidRPr="00C8162E">
                                  <w:rPr>
                                    <w:color w:val="FFFFFF" w:themeColor="background1"/>
                                    <w:sz w:val="22"/>
                                    <w:szCs w:val="22"/>
                                  </w:rPr>
                                  <w:t xml:space="preserve">This </w:t>
                                </w:r>
                                <w:r w:rsidRPr="00C8162E">
                                  <w:rPr>
                                    <w:b/>
                                    <w:bCs/>
                                    <w:color w:val="FFFFFF" w:themeColor="background1"/>
                                    <w:sz w:val="22"/>
                                    <w:szCs w:val="22"/>
                                  </w:rPr>
                                  <w:t>lesson plan</w:t>
                                </w:r>
                                <w:r w:rsidRPr="00C8162E">
                                  <w:rPr>
                                    <w:color w:val="FFFFFF" w:themeColor="background1"/>
                                    <w:sz w:val="22"/>
                                    <w:szCs w:val="22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7537EF2D" id="Text Box 6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2235AB5" w14:textId="77777777" w:rsidR="004B30E5" w:rsidRPr="008426A4" w:rsidRDefault="004B30E5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Lesson Plan</w:t>
                          </w:r>
                        </w:p>
                        <w:p w14:paraId="015BCEE3" w14:textId="5558323E" w:rsidR="004B30E5" w:rsidRDefault="0077093A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Researching the Web</w:t>
                          </w:r>
                        </w:p>
                        <w:p w14:paraId="3A1C9AFB" w14:textId="77777777" w:rsidR="004B30E5" w:rsidRDefault="004B30E5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767251B8" w14:textId="0BAF74BE" w:rsidR="004B30E5" w:rsidRDefault="004B30E5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77093A">
                            <w:rPr>
                              <w:color w:val="FFFFFF" w:themeColor="background1"/>
                            </w:rPr>
                            <w:t>3</w:t>
                          </w:r>
                        </w:p>
                        <w:p w14:paraId="1AB5F08A" w14:textId="77777777" w:rsidR="004B30E5" w:rsidRPr="00C8162E" w:rsidRDefault="004B30E5" w:rsidP="00322CA6">
                          <w:pP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</w:p>
                        <w:p w14:paraId="50D998CD" w14:textId="77777777" w:rsidR="004B30E5" w:rsidRPr="00C8162E" w:rsidRDefault="004B30E5" w:rsidP="00322CA6">
                          <w:pPr>
                            <w:rPr>
                              <w:color w:val="FFFFFF" w:themeColor="background1"/>
                              <w:sz w:val="22"/>
                              <w:szCs w:val="22"/>
                            </w:rPr>
                          </w:pPr>
                          <w:r w:rsidRPr="00C8162E">
                            <w:rPr>
                              <w:color w:val="FFFFFF" w:themeColor="background1"/>
                              <w:sz w:val="22"/>
                              <w:szCs w:val="22"/>
                            </w:rPr>
                            <w:t xml:space="preserve">This </w:t>
                          </w:r>
                          <w:r w:rsidRPr="00C8162E">
                            <w:rPr>
                              <w:b/>
                              <w:bCs/>
                              <w:color w:val="FFFFFF" w:themeColor="background1"/>
                              <w:sz w:val="22"/>
                              <w:szCs w:val="22"/>
                            </w:rPr>
                            <w:t>lesson plan</w:t>
                          </w:r>
                          <w:r w:rsidRPr="00C8162E">
                            <w:rPr>
                              <w:color w:val="FFFFFF" w:themeColor="background1"/>
                              <w:sz w:val="22"/>
                              <w:szCs w:val="22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i/>
              <w:iCs/>
              <w:highlight w:val="yellow"/>
            </w:rPr>
            <w:br w:type="page"/>
          </w:r>
        </w:sdtContent>
      </w:sdt>
    </w:p>
    <w:p w14:paraId="62BFEA3B" w14:textId="77777777" w:rsidR="00974E85" w:rsidRPr="00C55F4E" w:rsidRDefault="00974E85" w:rsidP="00974E85">
      <w:pPr>
        <w:rPr>
          <w:b/>
          <w:bCs/>
          <w:sz w:val="20"/>
          <w:szCs w:val="20"/>
        </w:rPr>
      </w:pPr>
      <w:bookmarkStart w:id="0" w:name="_Hlk135545897"/>
      <w:bookmarkStart w:id="1" w:name="_Hlk135546626"/>
      <w:r w:rsidRPr="00C55F4E">
        <w:rPr>
          <w:b/>
          <w:bCs/>
          <w:sz w:val="20"/>
          <w:szCs w:val="20"/>
        </w:rPr>
        <w:lastRenderedPageBreak/>
        <w:t>Digital Information Technology (8207310)</w:t>
      </w:r>
    </w:p>
    <w:p w14:paraId="7789BBBD" w14:textId="77777777" w:rsidR="00974E85" w:rsidRPr="008426A4" w:rsidRDefault="00974E85" w:rsidP="00974E85">
      <w:pPr>
        <w:rPr>
          <w:sz w:val="20"/>
          <w:szCs w:val="20"/>
        </w:rPr>
      </w:pPr>
      <w:r w:rsidRPr="00C55F4E">
        <w:rPr>
          <w:sz w:val="20"/>
          <w:szCs w:val="20"/>
        </w:rPr>
        <w:t>This Lesson Plan is designed to aid high-quality instruction through the identification of components that support learning and teaching. Each section of this Lesson Plan is modeled after 2022-2023 CTE Standards and Benchmarks for Digital Information Technology (8207310) as published by the Florida Department of Education Student Performance Standards.</w:t>
      </w:r>
    </w:p>
    <w:bookmarkEnd w:id="0"/>
    <w:p w14:paraId="79F4277C" w14:textId="713279E1" w:rsidR="00974E85" w:rsidRPr="00151F37" w:rsidRDefault="0077093A" w:rsidP="00974E85">
      <w:pPr>
        <w:pStyle w:val="Title"/>
      </w:pPr>
      <w:r>
        <w:t>Researchi</w:t>
      </w:r>
      <w:r w:rsidR="00833215" w:rsidRPr="00833215">
        <w:t>ng</w:t>
      </w:r>
      <w:r>
        <w:t xml:space="preserve"> the Web</w:t>
      </w:r>
    </w:p>
    <w:bookmarkEnd w:id="1"/>
    <w:p w14:paraId="007503CC" w14:textId="5F05685B" w:rsidR="00134424" w:rsidRDefault="008B0FB2" w:rsidP="00382F20">
      <w:pPr>
        <w:pStyle w:val="Heading1"/>
      </w:pPr>
      <w:r w:rsidRPr="00C8162E">
        <w:t xml:space="preserve">Module </w:t>
      </w:r>
      <w:r w:rsidR="00134424" w:rsidRPr="00C8162E">
        <w:t>Overview</w:t>
      </w:r>
    </w:p>
    <w:p w14:paraId="305F6307" w14:textId="10A8943F" w:rsidR="00C8162E" w:rsidRDefault="006D0C15" w:rsidP="00974E85">
      <w:r w:rsidRPr="00C8162E">
        <w:t xml:space="preserve">This module </w:t>
      </w:r>
      <w:r w:rsidR="00C8162E" w:rsidRPr="00C8162E">
        <w:t>provides an overview of how to find information on the web, types of online training, and risks, pitfalls, and strategies of using the web</w:t>
      </w:r>
      <w:r w:rsidR="0000453B" w:rsidRPr="00C8162E">
        <w:t xml:space="preserve">. </w:t>
      </w:r>
      <w:r w:rsidR="00C330A2" w:rsidRPr="00C8162E">
        <w:t xml:space="preserve">Students will explore </w:t>
      </w:r>
      <w:r w:rsidR="00D87157" w:rsidRPr="00C8162E">
        <w:t>information resources and training resources available on the Internet</w:t>
      </w:r>
      <w:r w:rsidR="00C330A2" w:rsidRPr="00C8162E">
        <w:t xml:space="preserve">. </w:t>
      </w:r>
    </w:p>
    <w:p w14:paraId="21DFCBF6" w14:textId="5F0CC418" w:rsidR="008B0FB2" w:rsidRPr="008B0FB2" w:rsidRDefault="008B0FB2" w:rsidP="00455BCB">
      <w:pPr>
        <w:pStyle w:val="Heading2"/>
      </w:pPr>
      <w:r>
        <w:t xml:space="preserve">DIT </w:t>
      </w:r>
      <w:r w:rsidRPr="008B0FB2">
        <w:t>Tex</w:t>
      </w:r>
      <w:r w:rsidR="00F175C5">
        <w:t>t</w:t>
      </w:r>
      <w:r w:rsidRPr="008B0FB2">
        <w:t>book</w:t>
      </w:r>
      <w:r>
        <w:t xml:space="preserve"> Chapter Overview</w:t>
      </w:r>
    </w:p>
    <w:p w14:paraId="2C343D89" w14:textId="7418D750" w:rsidR="00134424" w:rsidRDefault="00317314" w:rsidP="008B0FB2">
      <w:bookmarkStart w:id="2" w:name="_Hlk135546034"/>
      <w:r>
        <w:t xml:space="preserve">The </w:t>
      </w:r>
      <w:r w:rsidR="00D87157">
        <w:rPr>
          <w:i/>
          <w:iCs/>
        </w:rPr>
        <w:t>Researching the Web</w:t>
      </w:r>
      <w:r w:rsidR="00BA6059">
        <w:t xml:space="preserve"> </w:t>
      </w:r>
      <w:r w:rsidR="00974E85" w:rsidRPr="0060610D">
        <w:t>chapter in the accompanying DIT textbook supports the conceptual understanding of the content covered in this module</w:t>
      </w:r>
      <w:r w:rsidR="00974E85">
        <w:rPr>
          <w:i/>
        </w:rPr>
        <w:t>.</w:t>
      </w:r>
    </w:p>
    <w:bookmarkEnd w:id="2"/>
    <w:p w14:paraId="3E9B56B0" w14:textId="77777777" w:rsidR="00455BCB" w:rsidRDefault="00455BCB" w:rsidP="00455BCB">
      <w:pPr>
        <w:pStyle w:val="Heading2"/>
      </w:pPr>
      <w:r w:rsidRPr="004D15E7">
        <w:t>CTE Standard and Benchmark</w:t>
      </w:r>
      <w:r w:rsidRPr="008B0FB2">
        <w:t xml:space="preserve"> </w:t>
      </w:r>
    </w:p>
    <w:p w14:paraId="5C813391" w14:textId="01498070" w:rsidR="00C8162E" w:rsidRPr="00D211EF" w:rsidRDefault="00C8162E" w:rsidP="00C8162E">
      <w:r w:rsidRPr="00D211EF">
        <w:rPr>
          <w:b/>
          <w:bCs/>
        </w:rPr>
        <w:t xml:space="preserve">Standard </w:t>
      </w:r>
      <w:r>
        <w:rPr>
          <w:b/>
          <w:bCs/>
        </w:rPr>
        <w:t>01</w:t>
      </w:r>
      <w:r w:rsidRPr="00D211EF">
        <w:rPr>
          <w:b/>
          <w:bCs/>
        </w:rPr>
        <w:t>.0:</w:t>
      </w:r>
      <w:r w:rsidRPr="00D211EF">
        <w:t> </w:t>
      </w:r>
      <w:r>
        <w:t xml:space="preserve">Demonstrate knowledge, skill, and application of information technology to accomplish job objectives and enhance workplace performance. </w:t>
      </w:r>
      <w:r w:rsidRPr="00D211EF">
        <w:t>The student will be able to</w:t>
      </w:r>
      <w:r>
        <w:t>:</w:t>
      </w:r>
    </w:p>
    <w:p w14:paraId="0736BA52" w14:textId="77777777" w:rsidR="00700403" w:rsidRDefault="00700403" w:rsidP="00700403">
      <w:pPr>
        <w:pStyle w:val="ListParagraph"/>
        <w:numPr>
          <w:ilvl w:val="0"/>
          <w:numId w:val="13"/>
        </w:numPr>
        <w:contextualSpacing w:val="0"/>
      </w:pPr>
      <w:r w:rsidRPr="00700403">
        <w:rPr>
          <w:b/>
          <w:bCs/>
        </w:rPr>
        <w:t>01.04</w:t>
      </w:r>
      <w:r>
        <w:t xml:space="preserve"> Utilize the Internet to find reliable resources and reference materials (e.g., online help, tutorials, manuals).</w:t>
      </w:r>
    </w:p>
    <w:p w14:paraId="59969961" w14:textId="77777777" w:rsidR="00700403" w:rsidRDefault="00700403" w:rsidP="00700403">
      <w:pPr>
        <w:pStyle w:val="ListParagraph"/>
        <w:numPr>
          <w:ilvl w:val="0"/>
          <w:numId w:val="13"/>
        </w:numPr>
        <w:contextualSpacing w:val="0"/>
      </w:pPr>
      <w:r w:rsidRPr="00700403">
        <w:rPr>
          <w:b/>
          <w:bCs/>
        </w:rPr>
        <w:t xml:space="preserve">01.05 </w:t>
      </w:r>
      <w:r>
        <w:t>Apply research strategies to use and evaluate electronic research technologies for valid and reliable information.</w:t>
      </w:r>
    </w:p>
    <w:p w14:paraId="018703EC" w14:textId="77777777" w:rsidR="00700403" w:rsidRDefault="00700403" w:rsidP="00700403">
      <w:pPr>
        <w:pStyle w:val="ListParagraph"/>
        <w:numPr>
          <w:ilvl w:val="0"/>
          <w:numId w:val="13"/>
        </w:numPr>
        <w:contextualSpacing w:val="0"/>
      </w:pPr>
      <w:r w:rsidRPr="00700403">
        <w:rPr>
          <w:b/>
          <w:bCs/>
        </w:rPr>
        <w:t>01.08</w:t>
      </w:r>
      <w:r>
        <w:t xml:space="preserve"> Describe ethical issues and problems associated with computers and information technology (e.g., fair use, privacy, public domain, copyright, piracy, plagiarism).</w:t>
      </w:r>
    </w:p>
    <w:p w14:paraId="115E3CD2" w14:textId="0635A613" w:rsidR="00D211EF" w:rsidRPr="00D211EF" w:rsidRDefault="00D211EF" w:rsidP="00D211EF">
      <w:r w:rsidRPr="00D211EF">
        <w:rPr>
          <w:b/>
          <w:bCs/>
        </w:rPr>
        <w:t xml:space="preserve">Standard </w:t>
      </w:r>
      <w:r w:rsidR="00C8162E">
        <w:rPr>
          <w:b/>
          <w:bCs/>
        </w:rPr>
        <w:t>11</w:t>
      </w:r>
      <w:r w:rsidRPr="00D211EF">
        <w:rPr>
          <w:b/>
          <w:bCs/>
        </w:rPr>
        <w:t>.0:</w:t>
      </w:r>
      <w:r w:rsidRPr="00D211EF">
        <w:t> </w:t>
      </w:r>
      <w:r w:rsidR="00C8162E" w:rsidRPr="00C8162E">
        <w:t xml:space="preserve">Demonstrate competence using computer networks, internet, and online databases to facilitate collaborative or individual learning and communication.  </w:t>
      </w:r>
      <w:r w:rsidRPr="00D211EF">
        <w:t>The student will be able to</w:t>
      </w:r>
      <w:r w:rsidR="00C8162E">
        <w:t>:</w:t>
      </w:r>
    </w:p>
    <w:p w14:paraId="384A269B" w14:textId="6E3EB4E6" w:rsidR="00525D0E" w:rsidRPr="00D211EF" w:rsidRDefault="00C8162E" w:rsidP="00C8162E">
      <w:pPr>
        <w:pStyle w:val="ListParagraph"/>
        <w:numPr>
          <w:ilvl w:val="0"/>
          <w:numId w:val="13"/>
        </w:numPr>
        <w:contextualSpacing w:val="0"/>
      </w:pPr>
      <w:r>
        <w:rPr>
          <w:b/>
          <w:bCs/>
        </w:rPr>
        <w:t>11</w:t>
      </w:r>
      <w:r w:rsidR="00D211EF" w:rsidRPr="00D211EF">
        <w:rPr>
          <w:b/>
          <w:bCs/>
        </w:rPr>
        <w:t>.0</w:t>
      </w:r>
      <w:r>
        <w:rPr>
          <w:b/>
          <w:bCs/>
        </w:rPr>
        <w:t>5</w:t>
      </w:r>
      <w:r w:rsidR="00D211EF" w:rsidRPr="00D211EF">
        <w:t> </w:t>
      </w:r>
      <w:r w:rsidRPr="00C8162E">
        <w:t>Demonstrate proficiency using search engines and search tools (e.g., Boolean search strategies)</w:t>
      </w:r>
      <w:r w:rsidR="00D211EF" w:rsidRPr="00D211EF">
        <w:t>.</w:t>
      </w:r>
    </w:p>
    <w:p w14:paraId="4CEBDF02" w14:textId="0613278C" w:rsidR="008B0FB2" w:rsidRDefault="008B0FB2" w:rsidP="00BA6059">
      <w:pPr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11D4F637" w14:textId="0FD724D9" w:rsidR="00134424" w:rsidRDefault="00134424" w:rsidP="00382F20">
      <w:pPr>
        <w:pStyle w:val="Heading1"/>
      </w:pPr>
      <w:r w:rsidRPr="004D15E7">
        <w:t>Continuity</w:t>
      </w:r>
    </w:p>
    <w:p w14:paraId="0E866A5C" w14:textId="18D9E110" w:rsidR="00ED099F" w:rsidRPr="00ED099F" w:rsidRDefault="00ED099F" w:rsidP="008B0FB2">
      <w:r>
        <w:t xml:space="preserve">Students will have read all content included in </w:t>
      </w:r>
      <w:r w:rsidR="007D40F1">
        <w:t>the</w:t>
      </w:r>
      <w:r>
        <w:t xml:space="preserve"> </w:t>
      </w:r>
      <w:r w:rsidR="00E93E3C">
        <w:rPr>
          <w:i/>
          <w:iCs/>
        </w:rPr>
        <w:t>Careers in Information Technology</w:t>
      </w:r>
      <w:r>
        <w:rPr>
          <w:i/>
        </w:rPr>
        <w:t xml:space="preserve"> </w:t>
      </w:r>
      <w:r w:rsidR="0095307C" w:rsidRPr="001C6575">
        <w:rPr>
          <w:iCs/>
        </w:rPr>
        <w:t>and</w:t>
      </w:r>
      <w:r w:rsidR="0095307C">
        <w:rPr>
          <w:i/>
        </w:rPr>
        <w:t xml:space="preserve"> </w:t>
      </w:r>
      <w:r w:rsidR="0095307C" w:rsidRPr="00662659">
        <w:rPr>
          <w:i/>
          <w:iCs/>
        </w:rPr>
        <w:t>Ethical Issues in Information Technology</w:t>
      </w:r>
      <w:r w:rsidR="0095307C">
        <w:t xml:space="preserve"> </w:t>
      </w:r>
      <w:r w:rsidR="007D40F1" w:rsidRPr="007D40F1">
        <w:rPr>
          <w:iCs/>
        </w:rPr>
        <w:t>chapter</w:t>
      </w:r>
      <w:r w:rsidR="0095307C">
        <w:rPr>
          <w:iCs/>
        </w:rPr>
        <w:t>s</w:t>
      </w:r>
      <w:r w:rsidR="007D40F1">
        <w:rPr>
          <w:i/>
        </w:rPr>
        <w:t xml:space="preserve"> </w:t>
      </w:r>
      <w:r>
        <w:t xml:space="preserve">to </w:t>
      </w:r>
      <w:r w:rsidR="00CD2E9F">
        <w:t xml:space="preserve">prepare </w:t>
      </w:r>
      <w:r w:rsidR="007D40F1">
        <w:t xml:space="preserve">for the </w:t>
      </w:r>
      <w:r w:rsidR="00CD2E9F">
        <w:t>lessons included in this module.</w:t>
      </w:r>
      <w:r w:rsidR="00217DD1">
        <w:t xml:space="preserve"> </w:t>
      </w:r>
    </w:p>
    <w:p w14:paraId="0BE895CB" w14:textId="3FC462D4" w:rsidR="008B0FB2" w:rsidRDefault="008B0FB2" w:rsidP="00BC65F8">
      <w:pPr>
        <w:pStyle w:val="Caption"/>
      </w:pPr>
      <w:r>
        <w:t xml:space="preserve">Table </w:t>
      </w:r>
      <w:r w:rsidR="00455BCB">
        <w:t>1</w:t>
      </w:r>
      <w:r>
        <w:t xml:space="preserve"> Continuity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6"/>
        <w:gridCol w:w="2711"/>
        <w:gridCol w:w="2257"/>
        <w:gridCol w:w="2386"/>
      </w:tblGrid>
      <w:tr w:rsidR="00134424" w14:paraId="20E41794" w14:textId="77777777" w:rsidTr="008B0FB2">
        <w:trPr>
          <w:tblHeader/>
        </w:trPr>
        <w:tc>
          <w:tcPr>
            <w:tcW w:w="1996" w:type="dxa"/>
            <w:shd w:val="clear" w:color="auto" w:fill="E7E6E6" w:themeFill="background2"/>
          </w:tcPr>
          <w:p w14:paraId="7721E57B" w14:textId="367EAD01" w:rsidR="00134424" w:rsidRPr="008B0FB2" w:rsidRDefault="00134424" w:rsidP="008B0FB2">
            <w:pPr>
              <w:rPr>
                <w:b/>
                <w:bCs/>
              </w:rPr>
            </w:pPr>
            <w:r w:rsidRPr="008B0FB2">
              <w:rPr>
                <w:b/>
                <w:bCs/>
              </w:rPr>
              <w:t>Standard</w:t>
            </w:r>
          </w:p>
        </w:tc>
        <w:tc>
          <w:tcPr>
            <w:tcW w:w="2711" w:type="dxa"/>
            <w:shd w:val="clear" w:color="auto" w:fill="E7E6E6" w:themeFill="background2"/>
          </w:tcPr>
          <w:p w14:paraId="6423BE3A" w14:textId="66B0232B" w:rsidR="00134424" w:rsidRPr="008B0FB2" w:rsidRDefault="00974E85" w:rsidP="008B0FB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Recommended </w:t>
            </w:r>
            <w:r w:rsidR="00134424" w:rsidRPr="008B0FB2">
              <w:rPr>
                <w:b/>
                <w:bCs/>
              </w:rPr>
              <w:t>Previous Lesson/Knowledge</w:t>
            </w:r>
          </w:p>
        </w:tc>
        <w:tc>
          <w:tcPr>
            <w:tcW w:w="2257" w:type="dxa"/>
            <w:shd w:val="clear" w:color="auto" w:fill="E7E6E6" w:themeFill="background2"/>
          </w:tcPr>
          <w:p w14:paraId="4A45A7B0" w14:textId="0F21FC43" w:rsidR="00134424" w:rsidRPr="008B0FB2" w:rsidRDefault="00134424" w:rsidP="008B0FB2">
            <w:pPr>
              <w:rPr>
                <w:b/>
                <w:bCs/>
              </w:rPr>
            </w:pPr>
            <w:r w:rsidRPr="008B0FB2">
              <w:rPr>
                <w:b/>
                <w:bCs/>
              </w:rPr>
              <w:t>This Lesson</w:t>
            </w:r>
          </w:p>
        </w:tc>
        <w:tc>
          <w:tcPr>
            <w:tcW w:w="2386" w:type="dxa"/>
            <w:shd w:val="clear" w:color="auto" w:fill="E7E6E6" w:themeFill="background2"/>
          </w:tcPr>
          <w:p w14:paraId="6D3EE500" w14:textId="0E45833B" w:rsidR="00134424" w:rsidRPr="008B0FB2" w:rsidRDefault="00974E85" w:rsidP="008B0FB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Recommended </w:t>
            </w:r>
            <w:r w:rsidR="00134424" w:rsidRPr="008B0FB2">
              <w:rPr>
                <w:b/>
                <w:bCs/>
              </w:rPr>
              <w:t>Upcoming Lessons</w:t>
            </w:r>
          </w:p>
        </w:tc>
      </w:tr>
      <w:tr w:rsidR="00632D9D" w14:paraId="1358FE29" w14:textId="77777777" w:rsidTr="00134424">
        <w:tc>
          <w:tcPr>
            <w:tcW w:w="1996" w:type="dxa"/>
          </w:tcPr>
          <w:p w14:paraId="06BBE5E8" w14:textId="1E30A011" w:rsidR="00632D9D" w:rsidRPr="00632D9D" w:rsidRDefault="00662659" w:rsidP="00632D9D">
            <w:r>
              <w:t xml:space="preserve">01.04, </w:t>
            </w:r>
            <w:r w:rsidR="006C5CD9">
              <w:t>01.05</w:t>
            </w:r>
            <w:r w:rsidR="00700403">
              <w:t>, 01.08,</w:t>
            </w:r>
            <w:r>
              <w:t xml:space="preserve"> </w:t>
            </w:r>
            <w:r w:rsidR="006C5CD9">
              <w:t>11.05</w:t>
            </w:r>
          </w:p>
        </w:tc>
        <w:tc>
          <w:tcPr>
            <w:tcW w:w="2711" w:type="dxa"/>
          </w:tcPr>
          <w:p w14:paraId="696955DD" w14:textId="5A737A55" w:rsidR="00632D9D" w:rsidRPr="00ED099F" w:rsidRDefault="00632D9D" w:rsidP="00632D9D">
            <w:r>
              <w:t xml:space="preserve">Students should read the </w:t>
            </w:r>
            <w:r w:rsidR="006C5CD9">
              <w:rPr>
                <w:i/>
                <w:iCs/>
              </w:rPr>
              <w:t xml:space="preserve">Researching </w:t>
            </w:r>
            <w:r w:rsidR="006C5CD9" w:rsidRPr="001C6575">
              <w:t>and</w:t>
            </w:r>
            <w:r w:rsidR="006C5CD9">
              <w:rPr>
                <w:i/>
                <w:iCs/>
              </w:rPr>
              <w:t xml:space="preserve"> Using the Web</w:t>
            </w:r>
            <w:r>
              <w:t xml:space="preserve"> </w:t>
            </w:r>
            <w:r w:rsidR="00700403">
              <w:t xml:space="preserve">and </w:t>
            </w:r>
            <w:r w:rsidR="00700403" w:rsidRPr="00662659">
              <w:rPr>
                <w:i/>
                <w:iCs/>
              </w:rPr>
              <w:t>Ethical Issues in Information Technology</w:t>
            </w:r>
            <w:r w:rsidR="00700403">
              <w:t xml:space="preserve"> chapters.</w:t>
            </w:r>
            <w:r>
              <w:t xml:space="preserve"> </w:t>
            </w:r>
          </w:p>
        </w:tc>
        <w:tc>
          <w:tcPr>
            <w:tcW w:w="2257" w:type="dxa"/>
          </w:tcPr>
          <w:p w14:paraId="090FFBF8" w14:textId="07E15374" w:rsidR="00632D9D" w:rsidRPr="00632D9D" w:rsidRDefault="00632D9D" w:rsidP="00632D9D">
            <w:r w:rsidRPr="00632D9D">
              <w:t xml:space="preserve">Students will </w:t>
            </w:r>
            <w:r w:rsidR="006C5CD9">
              <w:t xml:space="preserve">use a web browser to research information on the Internet. </w:t>
            </w:r>
          </w:p>
        </w:tc>
        <w:tc>
          <w:tcPr>
            <w:tcW w:w="2386" w:type="dxa"/>
          </w:tcPr>
          <w:p w14:paraId="45421629" w14:textId="0AF81235" w:rsidR="00632D9D" w:rsidRPr="00632D9D" w:rsidRDefault="00632D9D" w:rsidP="00632D9D">
            <w:r w:rsidRPr="00632D9D">
              <w:t xml:space="preserve">Students will use this knowledge in future DIT modules which require </w:t>
            </w:r>
            <w:r w:rsidR="006C5CD9">
              <w:t>researching information on the Internet</w:t>
            </w:r>
            <w:r w:rsidRPr="00632D9D">
              <w:t xml:space="preserve">. </w:t>
            </w:r>
          </w:p>
        </w:tc>
      </w:tr>
    </w:tbl>
    <w:p w14:paraId="3E1063F2" w14:textId="7D491C60" w:rsidR="00632D9D" w:rsidRDefault="005A03D4" w:rsidP="00662659">
      <w:pPr>
        <w:pStyle w:val="Heading1"/>
      </w:pPr>
      <w:r w:rsidRPr="007D40F1">
        <w:t>Student Learning Outcomes</w:t>
      </w:r>
    </w:p>
    <w:p w14:paraId="73B9EFF7" w14:textId="469093D7" w:rsidR="00815AA1" w:rsidRPr="00815AA1" w:rsidRDefault="006D0C15" w:rsidP="00815AA1">
      <w:pPr>
        <w:tabs>
          <w:tab w:val="left" w:pos="2640"/>
        </w:tabs>
      </w:pPr>
      <w:r w:rsidRPr="00632D9D">
        <w:rPr>
          <w:b/>
          <w:bCs/>
        </w:rPr>
        <w:t xml:space="preserve">Standard </w:t>
      </w:r>
      <w:r w:rsidR="00815AA1">
        <w:rPr>
          <w:b/>
          <w:bCs/>
        </w:rPr>
        <w:t xml:space="preserve">01.04, </w:t>
      </w:r>
      <w:r w:rsidR="006C5CD9">
        <w:rPr>
          <w:b/>
          <w:bCs/>
        </w:rPr>
        <w:t>01</w:t>
      </w:r>
      <w:r w:rsidRPr="00632D9D">
        <w:rPr>
          <w:b/>
          <w:bCs/>
        </w:rPr>
        <w:t>.0</w:t>
      </w:r>
      <w:r w:rsidR="006C5CD9">
        <w:rPr>
          <w:b/>
          <w:bCs/>
        </w:rPr>
        <w:t>5</w:t>
      </w:r>
      <w:r w:rsidR="00815AA1">
        <w:rPr>
          <w:b/>
          <w:bCs/>
        </w:rPr>
        <w:t>, 01.08</w:t>
      </w:r>
      <w:r w:rsidR="00632D9D">
        <w:rPr>
          <w:b/>
          <w:bCs/>
        </w:rPr>
        <w:br/>
      </w:r>
      <w:r w:rsidR="006C5CD9" w:rsidRPr="006C5CD9">
        <w:t xml:space="preserve">Students will be able to </w:t>
      </w:r>
      <w:r w:rsidR="00815AA1">
        <w:t>use</w:t>
      </w:r>
      <w:r w:rsidR="006C5CD9" w:rsidRPr="006C5CD9">
        <w:t xml:space="preserve"> the Internet to find reliable resources and reference materials</w:t>
      </w:r>
      <w:r w:rsidR="00815AA1">
        <w:t xml:space="preserve">. </w:t>
      </w:r>
    </w:p>
    <w:p w14:paraId="598F344C" w14:textId="464E63E2" w:rsidR="006D0C15" w:rsidRPr="006C5CD9" w:rsidRDefault="006D0C15" w:rsidP="00632D9D">
      <w:pPr>
        <w:rPr>
          <w:b/>
          <w:bCs/>
        </w:rPr>
      </w:pPr>
      <w:r w:rsidRPr="00632D9D">
        <w:rPr>
          <w:b/>
          <w:bCs/>
        </w:rPr>
        <w:t xml:space="preserve">Standard </w:t>
      </w:r>
      <w:r w:rsidR="006C5CD9">
        <w:rPr>
          <w:b/>
          <w:bCs/>
        </w:rPr>
        <w:t>11</w:t>
      </w:r>
      <w:r w:rsidRPr="00632D9D">
        <w:rPr>
          <w:b/>
          <w:bCs/>
        </w:rPr>
        <w:t>.0</w:t>
      </w:r>
      <w:r w:rsidR="006C5CD9">
        <w:rPr>
          <w:b/>
          <w:bCs/>
        </w:rPr>
        <w:t>5</w:t>
      </w:r>
      <w:r w:rsidRPr="00632D9D">
        <w:rPr>
          <w:b/>
          <w:bCs/>
        </w:rPr>
        <w:t xml:space="preserve"> </w:t>
      </w:r>
      <w:r w:rsidR="00632D9D">
        <w:rPr>
          <w:b/>
          <w:bCs/>
        </w:rPr>
        <w:br/>
      </w:r>
      <w:r w:rsidR="006C5CD9" w:rsidRPr="006C5CD9">
        <w:t>Students will demonstrate proficiency using search engines and search tools</w:t>
      </w:r>
      <w:r w:rsidR="00815AA1">
        <w:t xml:space="preserve">. </w:t>
      </w:r>
    </w:p>
    <w:p w14:paraId="0E846611" w14:textId="625E3FEA" w:rsidR="0089727C" w:rsidRPr="008B0FB2" w:rsidRDefault="006019E8" w:rsidP="00662659">
      <w:pPr>
        <w:pStyle w:val="Heading1"/>
      </w:pPr>
      <w:r w:rsidRPr="007D40F1">
        <w:t>Materials</w:t>
      </w:r>
      <w:r w:rsidR="006E60D1" w:rsidRPr="007D40F1">
        <w:t xml:space="preserve"> </w:t>
      </w:r>
      <w:r w:rsidR="006E60D1" w:rsidRPr="00662659">
        <w:t>Needed</w:t>
      </w:r>
    </w:p>
    <w:p w14:paraId="3347358D" w14:textId="0EB1F62D" w:rsidR="006D0C15" w:rsidRPr="008B0FB2" w:rsidRDefault="006D0C15" w:rsidP="00632D9D">
      <w:r w:rsidRPr="00662659">
        <w:rPr>
          <w:b/>
          <w:bCs/>
        </w:rPr>
        <w:t xml:space="preserve">Standard </w:t>
      </w:r>
      <w:r w:rsidR="00815AA1">
        <w:rPr>
          <w:b/>
          <w:bCs/>
        </w:rPr>
        <w:t xml:space="preserve">01.04, </w:t>
      </w:r>
      <w:r w:rsidR="00632D9D" w:rsidRPr="00662659">
        <w:rPr>
          <w:b/>
          <w:bCs/>
        </w:rPr>
        <w:t>0</w:t>
      </w:r>
      <w:r w:rsidR="006C5CD9" w:rsidRPr="00662659">
        <w:rPr>
          <w:b/>
          <w:bCs/>
        </w:rPr>
        <w:t>1</w:t>
      </w:r>
      <w:r w:rsidR="00632D9D" w:rsidRPr="00662659">
        <w:rPr>
          <w:b/>
          <w:bCs/>
        </w:rPr>
        <w:t>.0</w:t>
      </w:r>
      <w:r w:rsidR="006C5CD9" w:rsidRPr="00662659">
        <w:rPr>
          <w:b/>
          <w:bCs/>
        </w:rPr>
        <w:t>5</w:t>
      </w:r>
      <w:r w:rsidR="00815AA1">
        <w:rPr>
          <w:b/>
          <w:bCs/>
        </w:rPr>
        <w:t>, 01.08,</w:t>
      </w:r>
      <w:r w:rsidR="006C5CD9" w:rsidRPr="00662659">
        <w:rPr>
          <w:b/>
          <w:bCs/>
        </w:rPr>
        <w:t xml:space="preserve"> 11.05</w:t>
      </w:r>
      <w:r w:rsidR="00632D9D" w:rsidRPr="00662659">
        <w:rPr>
          <w:b/>
          <w:bCs/>
        </w:rPr>
        <w:t xml:space="preserve"> </w:t>
      </w:r>
      <w:r w:rsidR="00662659">
        <w:rPr>
          <w:b/>
          <w:bCs/>
        </w:rPr>
        <w:br/>
      </w:r>
      <w:r>
        <w:t>Students will need access to the Internet and an Internet browser</w:t>
      </w:r>
      <w:r w:rsidR="00632D9D">
        <w:t xml:space="preserve"> to complete the activities</w:t>
      </w:r>
      <w:r w:rsidR="006C5CD9">
        <w:t xml:space="preserve"> using Wikipedia and Khan Academy</w:t>
      </w:r>
      <w:r w:rsidR="00632D9D">
        <w:t>.</w:t>
      </w:r>
      <w:r>
        <w:t xml:space="preserve"> </w:t>
      </w:r>
    </w:p>
    <w:p w14:paraId="7C5E92ED" w14:textId="11DF11B9" w:rsidR="005D0BD6" w:rsidRPr="005D0BD6" w:rsidRDefault="005D0BD6" w:rsidP="00382F20">
      <w:pPr>
        <w:pStyle w:val="Heading1"/>
      </w:pPr>
      <w:r w:rsidRPr="007D40F1">
        <w:t>Use of Space</w:t>
      </w:r>
      <w:r w:rsidRPr="005D0BD6">
        <w:t xml:space="preserve"> </w:t>
      </w:r>
    </w:p>
    <w:p w14:paraId="4A1B1586" w14:textId="4C5B6139" w:rsidR="00455BCB" w:rsidRDefault="006D0C15" w:rsidP="007D40F1">
      <w:r>
        <w:t xml:space="preserve">Activities associated with Standards </w:t>
      </w:r>
      <w:r w:rsidR="00662659">
        <w:t xml:space="preserve">01.04, </w:t>
      </w:r>
      <w:r w:rsidR="006C5CD9">
        <w:t>01.05</w:t>
      </w:r>
      <w:r w:rsidR="00662659">
        <w:t>,</w:t>
      </w:r>
      <w:r w:rsidR="006C5CD9">
        <w:t xml:space="preserve"> and 11.05 </w:t>
      </w:r>
      <w:r>
        <w:t xml:space="preserve">will require a classroom space that includes computing devices. </w:t>
      </w:r>
      <w:r w:rsidR="007D40F1">
        <w:t>If the space does not have computing devices, the teacher can consider the use of student personal devices (ex. smart phones, tablets, laptops). If the student does not have a computing device, the teacher can consider using a device for class demonstration purposes. For instance, the teacher could use their own school-supplied or personal computing device to demonstrate to all students. Consideration should also be given to where furniture and students are placed within the classroom to accommodate diverse needs</w:t>
      </w:r>
      <w:r w:rsidR="005D0BD6">
        <w:t xml:space="preserve">. </w:t>
      </w:r>
    </w:p>
    <w:p w14:paraId="6A06D36A" w14:textId="77777777" w:rsidR="00662659" w:rsidRDefault="00662659">
      <w:pPr>
        <w:spacing w:after="0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26427F2C" w14:textId="68ADAE5B" w:rsidR="00FF0D49" w:rsidRPr="00382F20" w:rsidRDefault="00FF0D49" w:rsidP="00382F20">
      <w:pPr>
        <w:pStyle w:val="Heading1"/>
      </w:pPr>
      <w:r w:rsidRPr="00382F20">
        <w:t>Prepare</w:t>
      </w:r>
      <w:r w:rsidR="008B0FB2" w:rsidRPr="00382F20">
        <w:t xml:space="preserve"> for the Lesson</w:t>
      </w:r>
    </w:p>
    <w:p w14:paraId="6BDCB87D" w14:textId="5C5E1C0E" w:rsidR="00FF0D49" w:rsidRDefault="008B0FB2">
      <w:r>
        <w:t xml:space="preserve">Table </w:t>
      </w:r>
      <w:r w:rsidR="00F175C5">
        <w:t>2</w:t>
      </w:r>
      <w:r>
        <w:t xml:space="preserve"> shows how the teacher and students should prepare for this lesson. </w:t>
      </w:r>
    </w:p>
    <w:p w14:paraId="1D2B579D" w14:textId="3A062CE4" w:rsidR="008B0FB2" w:rsidRDefault="008B0FB2" w:rsidP="00BC65F8">
      <w:pPr>
        <w:pStyle w:val="Caption"/>
      </w:pPr>
      <w:r>
        <w:t xml:space="preserve">Table </w:t>
      </w:r>
      <w:r w:rsidR="00F175C5">
        <w:t xml:space="preserve">2 </w:t>
      </w:r>
      <w:r>
        <w:t>Preparations</w:t>
      </w:r>
    </w:p>
    <w:tbl>
      <w:tblPr>
        <w:tblW w:w="4907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3058"/>
        <w:gridCol w:w="3057"/>
        <w:gridCol w:w="3055"/>
      </w:tblGrid>
      <w:tr w:rsidR="00FF0D49" w:rsidRPr="008135D9" w14:paraId="4E477209" w14:textId="77777777" w:rsidTr="00F175C5">
        <w:trPr>
          <w:trHeight w:val="555"/>
          <w:tblHeader/>
          <w:jc w:val="center"/>
        </w:trPr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  <w:hideMark/>
          </w:tcPr>
          <w:p w14:paraId="6AEDE894" w14:textId="77777777" w:rsidR="00FF0D49" w:rsidRPr="008B0FB2" w:rsidRDefault="00FF0D49" w:rsidP="008B0FB2">
            <w:pPr>
              <w:rPr>
                <w:rFonts w:eastAsia="Times New Roman"/>
                <w:b/>
                <w:bCs/>
              </w:rPr>
            </w:pPr>
            <w:r w:rsidRPr="008B0FB2">
              <w:rPr>
                <w:b/>
                <w:bCs/>
              </w:rPr>
              <w:t xml:space="preserve">Teacher </w:t>
            </w: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  <w:hideMark/>
          </w:tcPr>
          <w:p w14:paraId="44006329" w14:textId="77777777" w:rsidR="00FF0D49" w:rsidRPr="008B0FB2" w:rsidRDefault="00FF0D49" w:rsidP="008B0FB2">
            <w:pPr>
              <w:rPr>
                <w:rFonts w:eastAsia="Times New Roman"/>
                <w:b/>
                <w:bCs/>
              </w:rPr>
            </w:pPr>
            <w:r w:rsidRPr="008B0FB2">
              <w:rPr>
                <w:b/>
                <w:bCs/>
              </w:rPr>
              <w:t xml:space="preserve">Student </w:t>
            </w:r>
          </w:p>
        </w:tc>
        <w:tc>
          <w:tcPr>
            <w:tcW w:w="1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  <w:hideMark/>
          </w:tcPr>
          <w:p w14:paraId="5DE8FD3A" w14:textId="77777777" w:rsidR="00FF0D49" w:rsidRPr="008B0FB2" w:rsidRDefault="00FF0D49" w:rsidP="008B0FB2">
            <w:pPr>
              <w:rPr>
                <w:rFonts w:eastAsia="Times New Roman"/>
                <w:b/>
                <w:bCs/>
              </w:rPr>
            </w:pPr>
            <w:r w:rsidRPr="008B0FB2">
              <w:rPr>
                <w:b/>
                <w:bCs/>
              </w:rPr>
              <w:t>Assessment/Assignment</w:t>
            </w:r>
          </w:p>
        </w:tc>
      </w:tr>
      <w:tr w:rsidR="006D0C15" w:rsidRPr="00184F52" w14:paraId="438C9350" w14:textId="77777777" w:rsidTr="001F35AF">
        <w:trPr>
          <w:trHeight w:val="600"/>
          <w:jc w:val="center"/>
        </w:trPr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B387BB6" w14:textId="720FE84A" w:rsidR="006D0C15" w:rsidRPr="00184F52" w:rsidRDefault="006D0C15" w:rsidP="001F35AF">
            <w:r w:rsidRPr="00184F52">
              <w:t xml:space="preserve">The teacher should read the </w:t>
            </w:r>
            <w:r w:rsidR="006C5CD9" w:rsidRPr="00184F52">
              <w:rPr>
                <w:i/>
                <w:iCs/>
              </w:rPr>
              <w:t xml:space="preserve">Researching </w:t>
            </w:r>
            <w:r w:rsidR="006C5CD9" w:rsidRPr="001C6575">
              <w:t>and</w:t>
            </w:r>
            <w:r w:rsidR="006C5CD9" w:rsidRPr="00184F52">
              <w:rPr>
                <w:i/>
                <w:iCs/>
              </w:rPr>
              <w:t xml:space="preserve"> Using the Web</w:t>
            </w:r>
            <w:r w:rsidR="006C5CD9" w:rsidRPr="00184F52">
              <w:t xml:space="preserve"> </w:t>
            </w:r>
            <w:r w:rsidR="00662659" w:rsidRPr="00184F52">
              <w:t xml:space="preserve">and </w:t>
            </w:r>
            <w:r w:rsidR="00662659" w:rsidRPr="00184F52">
              <w:rPr>
                <w:i/>
                <w:iCs/>
              </w:rPr>
              <w:t>Ethical Issues in Information Technology</w:t>
            </w:r>
            <w:r w:rsidR="00662659" w:rsidRPr="00184F52">
              <w:t xml:space="preserve"> chapters.</w:t>
            </w:r>
          </w:p>
          <w:p w14:paraId="02E24E87" w14:textId="77777777" w:rsidR="006D0C15" w:rsidRPr="00184F52" w:rsidRDefault="001F35AF" w:rsidP="001F35AF">
            <w:r w:rsidRPr="00184F52">
              <w:t xml:space="preserve">The teacher should be familiar with </w:t>
            </w:r>
            <w:r w:rsidR="006C5CD9" w:rsidRPr="00184F52">
              <w:t xml:space="preserve">online research resources such as </w:t>
            </w:r>
            <w:r w:rsidR="00A026B4" w:rsidRPr="00184F52">
              <w:t xml:space="preserve">Google, </w:t>
            </w:r>
            <w:r w:rsidR="006C5CD9" w:rsidRPr="00184F52">
              <w:t>Wikipedia</w:t>
            </w:r>
            <w:r w:rsidR="00A026B4" w:rsidRPr="00184F52">
              <w:t>,</w:t>
            </w:r>
            <w:r w:rsidR="006C5CD9" w:rsidRPr="00184F52">
              <w:t xml:space="preserve"> and Khan Academy. </w:t>
            </w:r>
          </w:p>
          <w:p w14:paraId="6F0CC0B2" w14:textId="77777777" w:rsidR="00184F52" w:rsidRPr="00184F52" w:rsidRDefault="00184F52" w:rsidP="00184F52">
            <w:r w:rsidRPr="00184F52">
              <w:t>The teacher should consider if a computing device should be used for instruction if computer devices are not available for all students.</w:t>
            </w:r>
          </w:p>
          <w:p w14:paraId="6C37A6B1" w14:textId="57495629" w:rsidR="00184F52" w:rsidRPr="00184F52" w:rsidRDefault="00184F52" w:rsidP="00184F52">
            <w:r w:rsidRPr="00184F52">
              <w:t>The teacher should read the chapter case and consider how to receive feedback from the students.</w:t>
            </w: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0DB23B4" w14:textId="77777777" w:rsidR="00D26A6E" w:rsidRPr="00184F52" w:rsidRDefault="006D0C15" w:rsidP="00D26A6E">
            <w:r w:rsidRPr="00184F52">
              <w:t xml:space="preserve">The student should read the </w:t>
            </w:r>
            <w:r w:rsidR="006C5CD9" w:rsidRPr="00184F52">
              <w:rPr>
                <w:i/>
                <w:iCs/>
              </w:rPr>
              <w:t xml:space="preserve">Researching </w:t>
            </w:r>
            <w:r w:rsidR="006C5CD9" w:rsidRPr="001C6575">
              <w:t>and</w:t>
            </w:r>
            <w:r w:rsidR="006C5CD9" w:rsidRPr="00184F52">
              <w:rPr>
                <w:i/>
                <w:iCs/>
              </w:rPr>
              <w:t xml:space="preserve"> Using the Web</w:t>
            </w:r>
            <w:r w:rsidR="006C5CD9" w:rsidRPr="00184F52">
              <w:t xml:space="preserve"> </w:t>
            </w:r>
            <w:r w:rsidRPr="00184F52">
              <w:t>chapter</w:t>
            </w:r>
            <w:r w:rsidR="00D26A6E" w:rsidRPr="00184F52">
              <w:t xml:space="preserve"> and study all terms. </w:t>
            </w:r>
          </w:p>
          <w:p w14:paraId="750E9BE5" w14:textId="6B9A53A4" w:rsidR="00D26A6E" w:rsidRPr="00184F52" w:rsidRDefault="00D26A6E" w:rsidP="006D0C15">
            <w:r w:rsidRPr="00184F52">
              <w:t xml:space="preserve">The student should read the following sections of </w:t>
            </w:r>
            <w:r w:rsidRPr="00184F52">
              <w:rPr>
                <w:i/>
                <w:iCs/>
              </w:rPr>
              <w:t xml:space="preserve">Ethical Issues in Information Technology: Ownership Rules, </w:t>
            </w:r>
            <w:r w:rsidRPr="00184F52">
              <w:t>and</w:t>
            </w:r>
            <w:r w:rsidRPr="00184F52">
              <w:rPr>
                <w:i/>
                <w:iCs/>
              </w:rPr>
              <w:t xml:space="preserve"> Ethics and Online Content.</w:t>
            </w:r>
            <w:r w:rsidRPr="00184F52">
              <w:t xml:space="preserve"> </w:t>
            </w:r>
          </w:p>
          <w:p w14:paraId="2E02D70D" w14:textId="53080959" w:rsidR="006D0C15" w:rsidRPr="00184F52" w:rsidRDefault="006D0C15" w:rsidP="006D0C15">
            <w:r w:rsidRPr="00184F52">
              <w:t xml:space="preserve">Additionally, the student should read the case at the end of the </w:t>
            </w:r>
            <w:r w:rsidR="00D26A6E" w:rsidRPr="00184F52">
              <w:rPr>
                <w:i/>
                <w:iCs/>
              </w:rPr>
              <w:t>Researching and Using the Web</w:t>
            </w:r>
            <w:r w:rsidR="00D26A6E" w:rsidRPr="00184F52">
              <w:t xml:space="preserve"> </w:t>
            </w:r>
            <w:r w:rsidRPr="00184F52">
              <w:t xml:space="preserve">chapter. </w:t>
            </w:r>
          </w:p>
        </w:tc>
        <w:tc>
          <w:tcPr>
            <w:tcW w:w="1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4576507" w14:textId="66E24F49" w:rsidR="006C5CD9" w:rsidRDefault="0000453B" w:rsidP="0000453B">
            <w:r w:rsidRPr="00184F52">
              <w:t>Standard</w:t>
            </w:r>
            <w:r w:rsidR="00662659" w:rsidRPr="00184F52">
              <w:t xml:space="preserve"> 01.04,</w:t>
            </w:r>
            <w:r w:rsidRPr="00184F52">
              <w:t xml:space="preserve"> 0</w:t>
            </w:r>
            <w:r w:rsidR="006C5CD9" w:rsidRPr="00184F52">
              <w:t>1.05</w:t>
            </w:r>
            <w:r w:rsidR="00662659" w:rsidRPr="00184F52">
              <w:t xml:space="preserve">, 01.08, </w:t>
            </w:r>
            <w:r w:rsidR="006C5CD9" w:rsidRPr="00184F52">
              <w:t>and 11</w:t>
            </w:r>
            <w:r w:rsidRPr="00184F52">
              <w:t xml:space="preserve">.05: Students should complete the activities </w:t>
            </w:r>
            <w:r w:rsidR="006C5CD9" w:rsidRPr="00184F52">
              <w:t xml:space="preserve">designed for online research resources such as Google, Wikipedia, and Khan Academy. </w:t>
            </w:r>
          </w:p>
          <w:p w14:paraId="549769C7" w14:textId="7A847780" w:rsidR="0095307C" w:rsidRPr="00184F52" w:rsidRDefault="0095307C" w:rsidP="0000453B">
            <w:r w:rsidRPr="0095307C">
              <w:t>Worksheets will assess the student’s ability to perform the activities in class.</w:t>
            </w:r>
          </w:p>
          <w:p w14:paraId="664FDB2A" w14:textId="77777777" w:rsidR="006D0C15" w:rsidRDefault="0095307C" w:rsidP="0000453B">
            <w:r w:rsidRPr="0095307C">
              <w:t>The teacher will review both chapter cases in class. The teacher will conduct a verbal discussion to solicit student responses and participation. Students will be assessed on the chapter case based on their written responses to the chapter case questions and in-class discussion.</w:t>
            </w:r>
            <w:r>
              <w:t xml:space="preserve"> </w:t>
            </w:r>
          </w:p>
          <w:p w14:paraId="3E00E637" w14:textId="02DB4048" w:rsidR="0095307C" w:rsidRPr="00184F52" w:rsidRDefault="0095307C" w:rsidP="0000453B">
            <w:r w:rsidRPr="0095307C">
              <w:t>An answer key and/or rubric is provided for all student activities.</w:t>
            </w:r>
          </w:p>
        </w:tc>
      </w:tr>
    </w:tbl>
    <w:p w14:paraId="145BA4C6" w14:textId="02FC3AE9" w:rsidR="00FF0D49" w:rsidRDefault="00FF0D49">
      <w:pPr>
        <w:rPr>
          <w:rFonts w:ascii="Times New Roman" w:hAnsi="Times New Roman" w:cs="Times New Roman"/>
        </w:rPr>
      </w:pPr>
    </w:p>
    <w:p w14:paraId="271F43E3" w14:textId="77777777" w:rsidR="008B0FB2" w:rsidRDefault="008B0FB2">
      <w:pPr>
        <w:spacing w:after="0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216C9DC4" w14:textId="65EF4462" w:rsidR="00FF0D49" w:rsidRPr="00FF0D49" w:rsidRDefault="00FF0D49" w:rsidP="00382F20">
      <w:pPr>
        <w:pStyle w:val="Heading1"/>
      </w:pPr>
      <w:r w:rsidRPr="007D40F1">
        <w:t>Activities</w:t>
      </w:r>
      <w:r w:rsidRPr="00FF0D49">
        <w:t xml:space="preserve"> </w:t>
      </w:r>
    </w:p>
    <w:p w14:paraId="2B734CF9" w14:textId="48194A89" w:rsidR="00FF0D49" w:rsidRDefault="008B0FB2" w:rsidP="008B0FB2">
      <w:r>
        <w:t xml:space="preserve">Table </w:t>
      </w:r>
      <w:r w:rsidR="00F175C5">
        <w:t>3</w:t>
      </w:r>
      <w:r>
        <w:t xml:space="preserve"> shows the student workload effort for each activity in this module. </w:t>
      </w:r>
    </w:p>
    <w:p w14:paraId="6C870B0B" w14:textId="28D5DFF4" w:rsidR="008B0FB2" w:rsidRDefault="008B0FB2" w:rsidP="00BC65F8">
      <w:pPr>
        <w:pStyle w:val="Caption"/>
      </w:pPr>
      <w:r>
        <w:t xml:space="preserve">Table </w:t>
      </w:r>
      <w:r w:rsidR="00F175C5">
        <w:t>3</w:t>
      </w:r>
      <w:r>
        <w:t xml:space="preserve"> Student </w:t>
      </w:r>
      <w:r w:rsidR="00420671">
        <w:t xml:space="preserve">Activities and </w:t>
      </w:r>
      <w:r>
        <w:t xml:space="preserve">Workload </w:t>
      </w:r>
    </w:p>
    <w:tbl>
      <w:tblPr>
        <w:tblW w:w="93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2340"/>
        <w:gridCol w:w="2340"/>
        <w:gridCol w:w="2340"/>
        <w:gridCol w:w="2340"/>
      </w:tblGrid>
      <w:tr w:rsidR="00B6074C" w14:paraId="54F4AA01" w14:textId="77777777" w:rsidTr="00A81E7F">
        <w:trPr>
          <w:trHeight w:val="555"/>
          <w:tblHeader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</w:tcPr>
          <w:p w14:paraId="5561EB5A" w14:textId="77777777" w:rsidR="00B6074C" w:rsidRPr="008A5428" w:rsidRDefault="00B6074C" w:rsidP="00A81E7F">
            <w:pPr>
              <w:rPr>
                <w:rFonts w:eastAsia="Times New Roman"/>
                <w:b/>
                <w:bCs/>
              </w:rPr>
            </w:pPr>
            <w:r w:rsidRPr="008A5428">
              <w:rPr>
                <w:b/>
                <w:bCs/>
              </w:rPr>
              <w:t>Activity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</w:tcPr>
          <w:p w14:paraId="058C5DCF" w14:textId="77777777" w:rsidR="00B6074C" w:rsidRPr="008A5428" w:rsidRDefault="00B6074C" w:rsidP="00A81E7F">
            <w:pPr>
              <w:rPr>
                <w:rFonts w:eastAsia="Times New Roman"/>
                <w:b/>
                <w:bCs/>
              </w:rPr>
            </w:pPr>
            <w:r w:rsidRPr="008A5428">
              <w:rPr>
                <w:b/>
                <w:bCs/>
              </w:rPr>
              <w:t>Description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</w:tcPr>
          <w:p w14:paraId="513B6DBB" w14:textId="09351567" w:rsidR="00B6074C" w:rsidRPr="008A5428" w:rsidRDefault="00B6074C" w:rsidP="00A81E7F">
            <w:pPr>
              <w:rPr>
                <w:b/>
                <w:bCs/>
              </w:rPr>
            </w:pPr>
            <w:r w:rsidRPr="008A5428">
              <w:rPr>
                <w:b/>
                <w:bCs/>
              </w:rPr>
              <w:t>Estimated Student Completion Time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</w:tcPr>
          <w:p w14:paraId="74F77948" w14:textId="3C7F5EC6" w:rsidR="00B6074C" w:rsidRPr="008A5428" w:rsidRDefault="00B6074C" w:rsidP="00A81E7F">
            <w:pPr>
              <w:rPr>
                <w:b/>
                <w:bCs/>
              </w:rPr>
            </w:pPr>
            <w:r w:rsidRPr="008A5428">
              <w:rPr>
                <w:b/>
                <w:bCs/>
              </w:rPr>
              <w:t>DIT Standard Alignment</w:t>
            </w:r>
          </w:p>
        </w:tc>
      </w:tr>
      <w:tr w:rsidR="006D0C15" w14:paraId="7F1C42BF" w14:textId="77777777" w:rsidTr="006D0C15">
        <w:trPr>
          <w:trHeight w:val="600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2B690C" w14:textId="0871D8F7" w:rsidR="006D0C15" w:rsidRPr="00A81E7F" w:rsidRDefault="006C5CD9" w:rsidP="006D0C15">
            <w:bookmarkStart w:id="3" w:name="_Hlk124434545"/>
            <w:r>
              <w:t>Wikipedia Controversies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B31206" w14:textId="272677EB" w:rsidR="006D0C15" w:rsidRPr="00C616F5" w:rsidRDefault="006D0C15" w:rsidP="006D0C15">
            <w:pPr>
              <w:rPr>
                <w:rFonts w:eastAsia="Times New Roman"/>
              </w:rPr>
            </w:pPr>
            <w:r>
              <w:t>Student e</w:t>
            </w:r>
            <w:r w:rsidRPr="00162D77">
              <w:t>xplore</w:t>
            </w:r>
            <w:r>
              <w:t>s</w:t>
            </w:r>
            <w:r w:rsidR="006C5CD9">
              <w:t xml:space="preserve"> the controversies of Wikipedia to  understand how</w:t>
            </w:r>
            <w:r w:rsidR="004F373B">
              <w:t xml:space="preserve"> the </w:t>
            </w:r>
            <w:r w:rsidR="006C5CD9">
              <w:t xml:space="preserve">reliability of online resources varies. </w:t>
            </w:r>
            <w:r w:rsidR="006C5CD9" w:rsidRPr="006C5CD9">
              <w:t xml:space="preserve">Each student will write a summary of </w:t>
            </w:r>
            <w:r w:rsidR="00031E8C">
              <w:t>one</w:t>
            </w:r>
            <w:r w:rsidR="006C5CD9" w:rsidRPr="006C5CD9">
              <w:t xml:space="preserve"> selected controvers</w:t>
            </w:r>
            <w:r w:rsidR="00AB03A1">
              <w:t>y</w:t>
            </w:r>
            <w:r w:rsidR="006C5CD9" w:rsidRPr="006C5CD9">
              <w:t>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A9C7D7" w14:textId="69730933" w:rsidR="006D0C15" w:rsidRDefault="006D0C15" w:rsidP="006D0C1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45 minutes in-class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C7412E" w14:textId="1FA06D82" w:rsidR="006D0C15" w:rsidRPr="001F35AF" w:rsidRDefault="00662659" w:rsidP="006D0C15">
            <w:r>
              <w:t xml:space="preserve">01.04, </w:t>
            </w:r>
            <w:r w:rsidR="006C5CD9">
              <w:t xml:space="preserve">01.05, </w:t>
            </w:r>
            <w:r>
              <w:t xml:space="preserve">01.08, </w:t>
            </w:r>
            <w:r w:rsidR="006C5CD9">
              <w:t>11.05</w:t>
            </w:r>
          </w:p>
        </w:tc>
      </w:tr>
      <w:bookmarkEnd w:id="3"/>
      <w:tr w:rsidR="006C5CD9" w14:paraId="7A4F8666" w14:textId="77777777" w:rsidTr="006D0C15">
        <w:trPr>
          <w:trHeight w:val="600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CD902F" w14:textId="43D59367" w:rsidR="006C5CD9" w:rsidRDefault="006C5CD9" w:rsidP="006C5CD9">
            <w:r>
              <w:t>Online Training Resources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2135BC" w14:textId="5D70D86C" w:rsidR="006C5CD9" w:rsidRDefault="006C5CD9" w:rsidP="006C5CD9">
            <w:r>
              <w:t>Student explores Khan Academy for access to free online courses.</w:t>
            </w:r>
            <w:r w:rsidRPr="006C5CD9">
              <w:t xml:space="preserve"> Each student will write a summary of a selected course. </w:t>
            </w:r>
            <w:r>
              <w:t xml:space="preserve">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176542" w14:textId="69C5DDFE" w:rsidR="006C5CD9" w:rsidRDefault="006C5CD9" w:rsidP="006C5CD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45 minutes in-class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946767" w14:textId="1EE27569" w:rsidR="006C5CD9" w:rsidRPr="001F35AF" w:rsidRDefault="00662659" w:rsidP="006C5CD9">
            <w:r>
              <w:t xml:space="preserve">01.04, </w:t>
            </w:r>
            <w:r w:rsidR="006C5CD9">
              <w:t>01.05, 11.05</w:t>
            </w:r>
          </w:p>
        </w:tc>
      </w:tr>
      <w:tr w:rsidR="0095307C" w14:paraId="515A5B21" w14:textId="77777777" w:rsidTr="006D0C15">
        <w:trPr>
          <w:trHeight w:val="600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779BA7" w14:textId="60C09CB6" w:rsidR="0095307C" w:rsidRDefault="0095307C" w:rsidP="0095307C">
            <w:r>
              <w:t xml:space="preserve">Chapter Case: </w:t>
            </w:r>
            <w:r w:rsidRPr="006C5CD9">
              <w:t>Christopher's Google Search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9B246B" w14:textId="5848EF3F" w:rsidR="0095307C" w:rsidRDefault="0095307C" w:rsidP="0095307C">
            <w:r w:rsidRPr="00730305">
              <w:t>Student review</w:t>
            </w:r>
            <w:r>
              <w:t>s</w:t>
            </w:r>
            <w:r w:rsidRPr="00730305">
              <w:t xml:space="preserve"> the case from the </w:t>
            </w:r>
            <w:r>
              <w:rPr>
                <w:i/>
                <w:iCs/>
              </w:rPr>
              <w:t>Researching and Using the Web</w:t>
            </w:r>
            <w:r>
              <w:t xml:space="preserve"> </w:t>
            </w:r>
            <w:r w:rsidRPr="00730305">
              <w:t>chapter and answer</w:t>
            </w:r>
            <w:r>
              <w:t>s</w:t>
            </w:r>
            <w:r w:rsidRPr="00730305">
              <w:t xml:space="preserve"> critical thinking questions.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D0F30A" w14:textId="010F2AC4" w:rsidR="0095307C" w:rsidRDefault="0095307C" w:rsidP="0095307C">
            <w:pPr>
              <w:rPr>
                <w:rFonts w:eastAsia="Times New Roman"/>
              </w:rPr>
            </w:pPr>
            <w:r w:rsidRPr="00730305">
              <w:t xml:space="preserve">45 minutes </w:t>
            </w:r>
            <w:r>
              <w:t>in-class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089C20" w14:textId="3DE863BD" w:rsidR="0095307C" w:rsidRDefault="0095307C" w:rsidP="0095307C">
            <w:r>
              <w:t>01.05, 11.05</w:t>
            </w:r>
          </w:p>
        </w:tc>
      </w:tr>
      <w:tr w:rsidR="0095307C" w14:paraId="0DEA54BB" w14:textId="77777777" w:rsidTr="00A81E7F">
        <w:trPr>
          <w:trHeight w:val="600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40047C" w14:textId="699780D7" w:rsidR="0095307C" w:rsidRDefault="0095307C" w:rsidP="0095307C">
            <w:r>
              <w:t xml:space="preserve">Chapter Case: </w:t>
            </w:r>
            <w:r w:rsidRPr="0095307C">
              <w:t>Allison’s Report: To plagiarize or not to plagiarize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F8F59F" w14:textId="70524E2D" w:rsidR="0095307C" w:rsidRPr="00730305" w:rsidRDefault="0095307C" w:rsidP="0095307C">
            <w:r w:rsidRPr="00730305">
              <w:t>Student review</w:t>
            </w:r>
            <w:r>
              <w:t>s</w:t>
            </w:r>
            <w:r w:rsidRPr="00730305">
              <w:t xml:space="preserve"> the case from the </w:t>
            </w:r>
            <w:r w:rsidRPr="0095307C">
              <w:rPr>
                <w:i/>
                <w:iCs/>
              </w:rPr>
              <w:t xml:space="preserve">Ethical Issues in Information Technology </w:t>
            </w:r>
            <w:r w:rsidRPr="00730305">
              <w:t>chapter and answer</w:t>
            </w:r>
            <w:r>
              <w:t>s</w:t>
            </w:r>
            <w:r w:rsidRPr="00730305">
              <w:t xml:space="preserve"> critical thinking questions.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F38FCF" w14:textId="386DDEAF" w:rsidR="0095307C" w:rsidRPr="00730305" w:rsidRDefault="0095307C" w:rsidP="0095307C">
            <w:r w:rsidRPr="00730305">
              <w:t xml:space="preserve">45 minutes </w:t>
            </w:r>
            <w:r>
              <w:t>in-class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E0B0C4" w14:textId="6A04A555" w:rsidR="0095307C" w:rsidRPr="006C5CD9" w:rsidRDefault="0095307C" w:rsidP="0095307C">
            <w:r>
              <w:t>01.05, 11.05</w:t>
            </w:r>
          </w:p>
        </w:tc>
      </w:tr>
    </w:tbl>
    <w:p w14:paraId="5C4D6484" w14:textId="40796F7B" w:rsidR="00FF0D49" w:rsidRDefault="00FF0D49">
      <w:pPr>
        <w:rPr>
          <w:rFonts w:ascii="Times New Roman" w:hAnsi="Times New Roman" w:cs="Times New Roman"/>
        </w:rPr>
      </w:pPr>
    </w:p>
    <w:p w14:paraId="21998F84" w14:textId="77777777" w:rsidR="002E0879" w:rsidRDefault="002E0879" w:rsidP="00382F20">
      <w:pPr>
        <w:pStyle w:val="Heading1"/>
      </w:pPr>
      <w:r w:rsidRPr="00A44D61">
        <w:t>Assessments</w:t>
      </w:r>
    </w:p>
    <w:p w14:paraId="01BD4257" w14:textId="77046217" w:rsidR="006D0C15" w:rsidRDefault="006D0C15" w:rsidP="006D0C15">
      <w:r>
        <w:t xml:space="preserve">The teacher will evaluate the student’s performance in </w:t>
      </w:r>
      <w:r w:rsidR="00662659">
        <w:t>researching</w:t>
      </w:r>
      <w:r w:rsidR="006C5CD9">
        <w:t xml:space="preserve"> </w:t>
      </w:r>
      <w:r w:rsidR="001F35AF">
        <w:t>resources</w:t>
      </w:r>
      <w:r w:rsidR="006C5CD9">
        <w:t xml:space="preserve"> on the web</w:t>
      </w:r>
      <w:r w:rsidR="001F35AF">
        <w:t xml:space="preserve"> </w:t>
      </w:r>
      <w:r>
        <w:t xml:space="preserve">by measuring the accuracy of the student’s documentation. </w:t>
      </w:r>
    </w:p>
    <w:p w14:paraId="54A6B043" w14:textId="6B25C86D" w:rsidR="006D0C15" w:rsidRDefault="006D0C15" w:rsidP="006D0C15">
      <w:r w:rsidRPr="002C2348">
        <w:t xml:space="preserve">Additionally, the teacher will evaluate the student’s </w:t>
      </w:r>
      <w:r>
        <w:t>critical thinking abilit</w:t>
      </w:r>
      <w:r w:rsidRPr="002C2348">
        <w:t xml:space="preserve">y </w:t>
      </w:r>
      <w:r w:rsidR="001F35AF">
        <w:t xml:space="preserve">as they work </w:t>
      </w:r>
      <w:r w:rsidRPr="002C2348">
        <w:t xml:space="preserve">in the case scenario. The teacher will use the assessment for formative purposes and will provide feedback on the accuracy of the student’s response and on means to promote student success. </w:t>
      </w:r>
    </w:p>
    <w:p w14:paraId="708935DE" w14:textId="70B29533" w:rsidR="002E0879" w:rsidRDefault="00F85A88" w:rsidP="008B0FB2">
      <w:r w:rsidRPr="00F85A88">
        <w:t>The teacher will score assignment</w:t>
      </w:r>
      <w:r>
        <w:t>s</w:t>
      </w:r>
      <w:r w:rsidRPr="00F85A88">
        <w:t xml:space="preserve"> on a scale of 1-</w:t>
      </w:r>
      <w:r w:rsidR="005A059D">
        <w:t>4</w:t>
      </w:r>
      <w:r w:rsidRPr="00F85A88">
        <w:t xml:space="preserve"> measuring the level of understanding the student is able to communicate about the subject</w:t>
      </w:r>
      <w:r>
        <w:t xml:space="preserve">. </w:t>
      </w:r>
      <w:r w:rsidR="000D5A4F" w:rsidRPr="002C2348">
        <w:t xml:space="preserve"> </w:t>
      </w:r>
    </w:p>
    <w:p w14:paraId="6246F4F3" w14:textId="5B1098CE" w:rsidR="00D90FC6" w:rsidRDefault="00D90FC6" w:rsidP="00382F20">
      <w:pPr>
        <w:pStyle w:val="Heading1"/>
      </w:pPr>
      <w:r>
        <w:t>Accommodations</w:t>
      </w:r>
    </w:p>
    <w:p w14:paraId="3A8864DD" w14:textId="726E6BA8" w:rsidR="006249AD" w:rsidRDefault="006249AD" w:rsidP="008B0FB2">
      <w:bookmarkStart w:id="4" w:name="_Hlk135568053"/>
      <w:r>
        <w:t xml:space="preserve">Please adhere to the </w:t>
      </w:r>
      <w:hyperlink r:id="rId9" w:history="1">
        <w:r w:rsidRPr="007132B3">
          <w:rPr>
            <w:rStyle w:val="Hyperlink"/>
          </w:rPr>
          <w:t>Florida Department of Education (2018) Accommodations Assisting Students with Disability Guidelines</w:t>
        </w:r>
      </w:hyperlink>
      <w:r w:rsidR="007132B3">
        <w:t>.</w:t>
      </w:r>
    </w:p>
    <w:p w14:paraId="7892324E" w14:textId="77777777" w:rsidR="00184F52" w:rsidRDefault="00184F52" w:rsidP="00184F52">
      <w:r w:rsidRPr="007B07DF">
        <w:t>To reduce anxiety while completing activities, provide students with support while completing their assignments and sufficient time to complete their assignments in class.</w:t>
      </w:r>
      <w:r>
        <w:t xml:space="preserve"> </w:t>
      </w:r>
    </w:p>
    <w:p w14:paraId="25C66A97" w14:textId="002DDE04" w:rsidR="008D6DCB" w:rsidRPr="006249AD" w:rsidRDefault="00F175C5" w:rsidP="008B0FB2">
      <w:r w:rsidRPr="00A44D61">
        <w:t xml:space="preserve">Students can be encouraged to work with a peer to identify appropriate responses for the </w:t>
      </w:r>
      <w:r w:rsidR="00F85A88">
        <w:t>chapter cases</w:t>
      </w:r>
      <w:r w:rsidR="006249AD" w:rsidRPr="00A44D61">
        <w:t>.</w:t>
      </w:r>
      <w:r w:rsidR="006249AD">
        <w:t xml:space="preserve"> </w:t>
      </w:r>
      <w:bookmarkEnd w:id="4"/>
    </w:p>
    <w:sectPr w:rsidR="008D6DCB" w:rsidRPr="006249AD" w:rsidSect="004B30E5"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2E754" w14:textId="77777777" w:rsidR="00E15D65" w:rsidRDefault="00E15D65" w:rsidP="00334E9F">
      <w:r>
        <w:separator/>
      </w:r>
    </w:p>
  </w:endnote>
  <w:endnote w:type="continuationSeparator" w:id="0">
    <w:p w14:paraId="26A61805" w14:textId="77777777" w:rsidR="00E15D65" w:rsidRDefault="00E15D65" w:rsidP="00334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963343215"/>
      <w:docPartObj>
        <w:docPartGallery w:val="Page Numbers (Bottom of Page)"/>
        <w:docPartUnique/>
      </w:docPartObj>
    </w:sdtPr>
    <w:sdtContent>
      <w:p w14:paraId="14DA18DA" w14:textId="3CC4B92A" w:rsidR="00334E9F" w:rsidRDefault="00334E9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455BCB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53DE5E72" w14:textId="77777777" w:rsidR="00334E9F" w:rsidRDefault="00334E9F" w:rsidP="00334E9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23065055"/>
      <w:docPartObj>
        <w:docPartGallery w:val="Page Numbers (Bottom of Page)"/>
        <w:docPartUnique/>
      </w:docPartObj>
    </w:sdtPr>
    <w:sdtContent>
      <w:p w14:paraId="596DFDA8" w14:textId="7A9156B3" w:rsidR="00334E9F" w:rsidRDefault="00334E9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7260A83" w14:textId="775482E1" w:rsidR="00334E9F" w:rsidRDefault="00334E9F" w:rsidP="005A05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20B41" w14:textId="77777777" w:rsidR="00E15D65" w:rsidRDefault="00E15D65" w:rsidP="00334E9F">
      <w:r>
        <w:separator/>
      </w:r>
    </w:p>
  </w:footnote>
  <w:footnote w:type="continuationSeparator" w:id="0">
    <w:p w14:paraId="2ADB1D87" w14:textId="77777777" w:rsidR="00E15D65" w:rsidRDefault="00E15D65" w:rsidP="00334E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6E3B0C"/>
    <w:multiLevelType w:val="multilevel"/>
    <w:tmpl w:val="18469514"/>
    <w:lvl w:ilvl="0">
      <w:start w:val="1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8D360E"/>
    <w:multiLevelType w:val="multilevel"/>
    <w:tmpl w:val="E2E297CC"/>
    <w:lvl w:ilvl="0">
      <w:start w:val="1"/>
      <w:numFmt w:val="decimalZero"/>
      <w:lvlText w:val="%1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Zero"/>
      <w:lvlText w:val="%1.%2"/>
      <w:lvlJc w:val="left"/>
      <w:pPr>
        <w:ind w:left="60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118B41AC"/>
    <w:multiLevelType w:val="multilevel"/>
    <w:tmpl w:val="3DD46AD0"/>
    <w:lvl w:ilvl="0">
      <w:start w:val="1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0841245"/>
    <w:multiLevelType w:val="multilevel"/>
    <w:tmpl w:val="474A4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463B67"/>
    <w:multiLevelType w:val="hybridMultilevel"/>
    <w:tmpl w:val="46464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75A5C"/>
    <w:multiLevelType w:val="multilevel"/>
    <w:tmpl w:val="A3C41742"/>
    <w:lvl w:ilvl="0">
      <w:start w:val="1"/>
      <w:numFmt w:val="decimalZero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CE022D0"/>
    <w:multiLevelType w:val="hybridMultilevel"/>
    <w:tmpl w:val="595E0310"/>
    <w:lvl w:ilvl="0" w:tplc="CB16C42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B1F96"/>
    <w:multiLevelType w:val="hybridMultilevel"/>
    <w:tmpl w:val="FA204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D6606"/>
    <w:multiLevelType w:val="multilevel"/>
    <w:tmpl w:val="93687D4C"/>
    <w:lvl w:ilvl="0">
      <w:start w:val="1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662A256E"/>
    <w:multiLevelType w:val="hybridMultilevel"/>
    <w:tmpl w:val="22A6B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DA36F4"/>
    <w:multiLevelType w:val="hybridMultilevel"/>
    <w:tmpl w:val="F86AB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094AAE"/>
    <w:multiLevelType w:val="hybridMultilevel"/>
    <w:tmpl w:val="97E26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8038108">
    <w:abstractNumId w:val="0"/>
  </w:num>
  <w:num w:numId="2" w16cid:durableId="769279437">
    <w:abstractNumId w:val="12"/>
  </w:num>
  <w:num w:numId="3" w16cid:durableId="1634630621">
    <w:abstractNumId w:val="6"/>
  </w:num>
  <w:num w:numId="4" w16cid:durableId="1333482810">
    <w:abstractNumId w:val="7"/>
  </w:num>
  <w:num w:numId="5" w16cid:durableId="836768834">
    <w:abstractNumId w:val="9"/>
  </w:num>
  <w:num w:numId="6" w16cid:durableId="1505441344">
    <w:abstractNumId w:val="1"/>
  </w:num>
  <w:num w:numId="7" w16cid:durableId="404110141">
    <w:abstractNumId w:val="3"/>
  </w:num>
  <w:num w:numId="8" w16cid:durableId="164715068">
    <w:abstractNumId w:val="11"/>
  </w:num>
  <w:num w:numId="9" w16cid:durableId="17045583">
    <w:abstractNumId w:val="2"/>
  </w:num>
  <w:num w:numId="10" w16cid:durableId="1740595539">
    <w:abstractNumId w:val="10"/>
  </w:num>
  <w:num w:numId="11" w16cid:durableId="1384676417">
    <w:abstractNumId w:val="8"/>
  </w:num>
  <w:num w:numId="12" w16cid:durableId="1277328219">
    <w:abstractNumId w:val="4"/>
  </w:num>
  <w:num w:numId="13" w16cid:durableId="12662276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c1NDMyMDcytDC2NLJU0lEKTi0uzszPAykwtKgFAJhKX2UtAAAA"/>
  </w:docVars>
  <w:rsids>
    <w:rsidRoot w:val="00217631"/>
    <w:rsid w:val="00000126"/>
    <w:rsid w:val="0000453B"/>
    <w:rsid w:val="000046C4"/>
    <w:rsid w:val="00012641"/>
    <w:rsid w:val="00012D3B"/>
    <w:rsid w:val="00030C23"/>
    <w:rsid w:val="00031E8C"/>
    <w:rsid w:val="00033AF0"/>
    <w:rsid w:val="0004514D"/>
    <w:rsid w:val="00063FDB"/>
    <w:rsid w:val="0006572F"/>
    <w:rsid w:val="00075346"/>
    <w:rsid w:val="00077DF8"/>
    <w:rsid w:val="00083FC3"/>
    <w:rsid w:val="000B0A29"/>
    <w:rsid w:val="000C287F"/>
    <w:rsid w:val="000D5A4F"/>
    <w:rsid w:val="000F54DC"/>
    <w:rsid w:val="000F6EDC"/>
    <w:rsid w:val="0010306F"/>
    <w:rsid w:val="00106A89"/>
    <w:rsid w:val="00107C9B"/>
    <w:rsid w:val="00114266"/>
    <w:rsid w:val="00124944"/>
    <w:rsid w:val="00134424"/>
    <w:rsid w:val="00145A84"/>
    <w:rsid w:val="00146D83"/>
    <w:rsid w:val="00151F37"/>
    <w:rsid w:val="001573CC"/>
    <w:rsid w:val="001606AE"/>
    <w:rsid w:val="001673DA"/>
    <w:rsid w:val="001819CC"/>
    <w:rsid w:val="00184F52"/>
    <w:rsid w:val="001C6575"/>
    <w:rsid w:val="001C7B44"/>
    <w:rsid w:val="001D4F6F"/>
    <w:rsid w:val="001D6267"/>
    <w:rsid w:val="001F1366"/>
    <w:rsid w:val="001F35AF"/>
    <w:rsid w:val="001F7B1F"/>
    <w:rsid w:val="00203C50"/>
    <w:rsid w:val="00213740"/>
    <w:rsid w:val="00217631"/>
    <w:rsid w:val="00217DD1"/>
    <w:rsid w:val="002205EB"/>
    <w:rsid w:val="0024128E"/>
    <w:rsid w:val="00264A2A"/>
    <w:rsid w:val="00277060"/>
    <w:rsid w:val="002818E9"/>
    <w:rsid w:val="002875B3"/>
    <w:rsid w:val="002C08B8"/>
    <w:rsid w:val="002C2348"/>
    <w:rsid w:val="002C3248"/>
    <w:rsid w:val="002E0879"/>
    <w:rsid w:val="002F5C97"/>
    <w:rsid w:val="003028DA"/>
    <w:rsid w:val="00312C2D"/>
    <w:rsid w:val="00316382"/>
    <w:rsid w:val="00317314"/>
    <w:rsid w:val="00332075"/>
    <w:rsid w:val="00334DA7"/>
    <w:rsid w:val="00334E9F"/>
    <w:rsid w:val="00361AF9"/>
    <w:rsid w:val="003713BA"/>
    <w:rsid w:val="00377D02"/>
    <w:rsid w:val="00382F20"/>
    <w:rsid w:val="00384174"/>
    <w:rsid w:val="00390ED7"/>
    <w:rsid w:val="003C31A1"/>
    <w:rsid w:val="003C7F00"/>
    <w:rsid w:val="003D523C"/>
    <w:rsid w:val="003E16CA"/>
    <w:rsid w:val="004041E8"/>
    <w:rsid w:val="00420671"/>
    <w:rsid w:val="00432E37"/>
    <w:rsid w:val="0044067B"/>
    <w:rsid w:val="004433D0"/>
    <w:rsid w:val="004441CE"/>
    <w:rsid w:val="00455BCB"/>
    <w:rsid w:val="0045608D"/>
    <w:rsid w:val="00463952"/>
    <w:rsid w:val="0046414F"/>
    <w:rsid w:val="00482AE4"/>
    <w:rsid w:val="00494917"/>
    <w:rsid w:val="004B30E5"/>
    <w:rsid w:val="004D15E7"/>
    <w:rsid w:val="004D27F4"/>
    <w:rsid w:val="004F373B"/>
    <w:rsid w:val="005068C1"/>
    <w:rsid w:val="00507462"/>
    <w:rsid w:val="0052317C"/>
    <w:rsid w:val="00525D0E"/>
    <w:rsid w:val="00544FE3"/>
    <w:rsid w:val="00550537"/>
    <w:rsid w:val="005549B5"/>
    <w:rsid w:val="0055623A"/>
    <w:rsid w:val="005606F3"/>
    <w:rsid w:val="00560C44"/>
    <w:rsid w:val="00565619"/>
    <w:rsid w:val="005863D3"/>
    <w:rsid w:val="00590517"/>
    <w:rsid w:val="0059264B"/>
    <w:rsid w:val="005A03D4"/>
    <w:rsid w:val="005A059D"/>
    <w:rsid w:val="005A4655"/>
    <w:rsid w:val="005A48BA"/>
    <w:rsid w:val="005B0ED7"/>
    <w:rsid w:val="005C1A29"/>
    <w:rsid w:val="005D0BD6"/>
    <w:rsid w:val="005E0A14"/>
    <w:rsid w:val="005F63D5"/>
    <w:rsid w:val="006019E8"/>
    <w:rsid w:val="00610FDC"/>
    <w:rsid w:val="0062249C"/>
    <w:rsid w:val="00624846"/>
    <w:rsid w:val="006249AD"/>
    <w:rsid w:val="00632D9D"/>
    <w:rsid w:val="006354DA"/>
    <w:rsid w:val="006360CE"/>
    <w:rsid w:val="00662659"/>
    <w:rsid w:val="00674F39"/>
    <w:rsid w:val="006766D7"/>
    <w:rsid w:val="006870E4"/>
    <w:rsid w:val="00693B6D"/>
    <w:rsid w:val="00694520"/>
    <w:rsid w:val="006C5CD9"/>
    <w:rsid w:val="006D0C15"/>
    <w:rsid w:val="006D3934"/>
    <w:rsid w:val="006E310D"/>
    <w:rsid w:val="006E3CE1"/>
    <w:rsid w:val="006E47AB"/>
    <w:rsid w:val="006E60D1"/>
    <w:rsid w:val="006E75F1"/>
    <w:rsid w:val="006F015E"/>
    <w:rsid w:val="00700403"/>
    <w:rsid w:val="007132B3"/>
    <w:rsid w:val="007234E9"/>
    <w:rsid w:val="00746E96"/>
    <w:rsid w:val="0077093A"/>
    <w:rsid w:val="00770F92"/>
    <w:rsid w:val="00776BC6"/>
    <w:rsid w:val="007870DE"/>
    <w:rsid w:val="007D40F1"/>
    <w:rsid w:val="007E4D92"/>
    <w:rsid w:val="007E7621"/>
    <w:rsid w:val="007F08B6"/>
    <w:rsid w:val="007F0982"/>
    <w:rsid w:val="007F1442"/>
    <w:rsid w:val="007F505F"/>
    <w:rsid w:val="00815AA1"/>
    <w:rsid w:val="00833215"/>
    <w:rsid w:val="00846A75"/>
    <w:rsid w:val="008816B2"/>
    <w:rsid w:val="00883B03"/>
    <w:rsid w:val="0089727C"/>
    <w:rsid w:val="008A459E"/>
    <w:rsid w:val="008A5428"/>
    <w:rsid w:val="008B0FB2"/>
    <w:rsid w:val="008C320B"/>
    <w:rsid w:val="008D1E7C"/>
    <w:rsid w:val="008D6DCB"/>
    <w:rsid w:val="008F2C82"/>
    <w:rsid w:val="008F6A58"/>
    <w:rsid w:val="00904206"/>
    <w:rsid w:val="009210AC"/>
    <w:rsid w:val="00940CD7"/>
    <w:rsid w:val="00940D5E"/>
    <w:rsid w:val="009417EF"/>
    <w:rsid w:val="00943829"/>
    <w:rsid w:val="00952885"/>
    <w:rsid w:val="0095307C"/>
    <w:rsid w:val="0095440A"/>
    <w:rsid w:val="00962B29"/>
    <w:rsid w:val="00966F83"/>
    <w:rsid w:val="00974E85"/>
    <w:rsid w:val="00981D15"/>
    <w:rsid w:val="009C108E"/>
    <w:rsid w:val="009C3C1C"/>
    <w:rsid w:val="009C7050"/>
    <w:rsid w:val="009D01AF"/>
    <w:rsid w:val="009F5031"/>
    <w:rsid w:val="00A026B4"/>
    <w:rsid w:val="00A21B83"/>
    <w:rsid w:val="00A23D0B"/>
    <w:rsid w:val="00A326DD"/>
    <w:rsid w:val="00A358ED"/>
    <w:rsid w:val="00A411AC"/>
    <w:rsid w:val="00A44C66"/>
    <w:rsid w:val="00A44D61"/>
    <w:rsid w:val="00A71D78"/>
    <w:rsid w:val="00A81E7F"/>
    <w:rsid w:val="00A865EC"/>
    <w:rsid w:val="00A9484A"/>
    <w:rsid w:val="00AB03A1"/>
    <w:rsid w:val="00AB05D7"/>
    <w:rsid w:val="00AC1F50"/>
    <w:rsid w:val="00AD5866"/>
    <w:rsid w:val="00AE5561"/>
    <w:rsid w:val="00AF1E20"/>
    <w:rsid w:val="00B00A7A"/>
    <w:rsid w:val="00B07C3C"/>
    <w:rsid w:val="00B22EB2"/>
    <w:rsid w:val="00B24044"/>
    <w:rsid w:val="00B35EB8"/>
    <w:rsid w:val="00B4545C"/>
    <w:rsid w:val="00B527FC"/>
    <w:rsid w:val="00B6074C"/>
    <w:rsid w:val="00B62EA0"/>
    <w:rsid w:val="00B717DD"/>
    <w:rsid w:val="00B72F4F"/>
    <w:rsid w:val="00B90866"/>
    <w:rsid w:val="00BA6059"/>
    <w:rsid w:val="00BA64F4"/>
    <w:rsid w:val="00BB456F"/>
    <w:rsid w:val="00BC245F"/>
    <w:rsid w:val="00BC65F8"/>
    <w:rsid w:val="00BD3C69"/>
    <w:rsid w:val="00BD5F53"/>
    <w:rsid w:val="00BE004F"/>
    <w:rsid w:val="00BE773F"/>
    <w:rsid w:val="00C00CE5"/>
    <w:rsid w:val="00C05BBD"/>
    <w:rsid w:val="00C17976"/>
    <w:rsid w:val="00C259D8"/>
    <w:rsid w:val="00C330A2"/>
    <w:rsid w:val="00C40E23"/>
    <w:rsid w:val="00C51514"/>
    <w:rsid w:val="00C566A7"/>
    <w:rsid w:val="00C608DA"/>
    <w:rsid w:val="00C616F5"/>
    <w:rsid w:val="00C67681"/>
    <w:rsid w:val="00C71A06"/>
    <w:rsid w:val="00C8162E"/>
    <w:rsid w:val="00C831CE"/>
    <w:rsid w:val="00C93138"/>
    <w:rsid w:val="00CA08D0"/>
    <w:rsid w:val="00CA6188"/>
    <w:rsid w:val="00CC3F8A"/>
    <w:rsid w:val="00CD2E9F"/>
    <w:rsid w:val="00CF38E5"/>
    <w:rsid w:val="00D05C85"/>
    <w:rsid w:val="00D11B97"/>
    <w:rsid w:val="00D120D9"/>
    <w:rsid w:val="00D16D28"/>
    <w:rsid w:val="00D20DA1"/>
    <w:rsid w:val="00D211EF"/>
    <w:rsid w:val="00D26A6E"/>
    <w:rsid w:val="00D5189D"/>
    <w:rsid w:val="00D633CC"/>
    <w:rsid w:val="00D87157"/>
    <w:rsid w:val="00D90FC6"/>
    <w:rsid w:val="00D9636F"/>
    <w:rsid w:val="00DB002B"/>
    <w:rsid w:val="00DB0340"/>
    <w:rsid w:val="00DB2203"/>
    <w:rsid w:val="00DC3627"/>
    <w:rsid w:val="00DD7157"/>
    <w:rsid w:val="00DE0E0F"/>
    <w:rsid w:val="00DE792E"/>
    <w:rsid w:val="00E14B7F"/>
    <w:rsid w:val="00E15D65"/>
    <w:rsid w:val="00E71BA6"/>
    <w:rsid w:val="00E93E3C"/>
    <w:rsid w:val="00EA1BAD"/>
    <w:rsid w:val="00EC371A"/>
    <w:rsid w:val="00ED099F"/>
    <w:rsid w:val="00F175C5"/>
    <w:rsid w:val="00F306A6"/>
    <w:rsid w:val="00F44598"/>
    <w:rsid w:val="00F45145"/>
    <w:rsid w:val="00F61BBE"/>
    <w:rsid w:val="00F635F4"/>
    <w:rsid w:val="00F66AEC"/>
    <w:rsid w:val="00F76922"/>
    <w:rsid w:val="00F81427"/>
    <w:rsid w:val="00F857AB"/>
    <w:rsid w:val="00F85A88"/>
    <w:rsid w:val="00FA150E"/>
    <w:rsid w:val="00FA2F16"/>
    <w:rsid w:val="00FB0FC0"/>
    <w:rsid w:val="00FB5FE8"/>
    <w:rsid w:val="00FB6B78"/>
    <w:rsid w:val="00FD3D64"/>
    <w:rsid w:val="00FE365F"/>
    <w:rsid w:val="00FF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002B1"/>
  <w15:docId w15:val="{39D570FB-E098-4226-ACCC-837118DB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0403"/>
    <w:pPr>
      <w:spacing w:after="120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62659"/>
    <w:pPr>
      <w:keepNext/>
      <w:keepLines/>
      <w:spacing w:before="36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55BCB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1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17D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306A6"/>
    <w:rPr>
      <w:color w:val="0070C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06A6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334E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4E9F"/>
  </w:style>
  <w:style w:type="character" w:styleId="PageNumber">
    <w:name w:val="page number"/>
    <w:basedOn w:val="DefaultParagraphFont"/>
    <w:uiPriority w:val="99"/>
    <w:semiHidden/>
    <w:unhideWhenUsed/>
    <w:rsid w:val="00334E9F"/>
  </w:style>
  <w:style w:type="paragraph" w:styleId="Revision">
    <w:name w:val="Revision"/>
    <w:hidden/>
    <w:uiPriority w:val="99"/>
    <w:semiHidden/>
    <w:rsid w:val="00940D5E"/>
  </w:style>
  <w:style w:type="character" w:styleId="CommentReference">
    <w:name w:val="annotation reference"/>
    <w:basedOn w:val="DefaultParagraphFont"/>
    <w:uiPriority w:val="99"/>
    <w:semiHidden/>
    <w:unhideWhenUsed/>
    <w:rsid w:val="00940D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D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D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D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D5E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455BCB"/>
    <w:pPr>
      <w:pBdr>
        <w:top w:val="single" w:sz="4" w:space="1" w:color="auto"/>
      </w:pBdr>
      <w:spacing w:before="480" w:after="240"/>
      <w:contextualSpacing/>
    </w:pPr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5BCB"/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62659"/>
    <w:rPr>
      <w:rFonts w:asciiTheme="majorHAnsi" w:eastAsiaTheme="majorEastAsia" w:hAnsiTheme="majorHAnsi" w:cstheme="majorBidi"/>
      <w:b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8B0FB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B0FB2"/>
  </w:style>
  <w:style w:type="character" w:customStyle="1" w:styleId="Heading2Char">
    <w:name w:val="Heading 2 Char"/>
    <w:basedOn w:val="DefaultParagraphFont"/>
    <w:link w:val="Heading2"/>
    <w:uiPriority w:val="9"/>
    <w:rsid w:val="00455BCB"/>
    <w:rPr>
      <w:rFonts w:asciiTheme="majorHAnsi" w:eastAsiaTheme="majorEastAsia" w:hAnsiTheme="majorHAnsi" w:cstheme="majorBidi"/>
      <w:b/>
      <w:szCs w:val="26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BC65F8"/>
    <w:pPr>
      <w:keepNext/>
      <w:spacing w:before="240" w:after="200"/>
    </w:pPr>
    <w:rPr>
      <w:i/>
      <w:iCs/>
      <w:sz w:val="20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358ED"/>
    <w:rPr>
      <w:color w:val="7F7F7F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211E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D211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2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49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5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0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2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fldoe.org/core/fileparse.php/7690/urlt/0070069-accomm-educator.pdf" TargetMode="External"/></Relationships>
</file>

<file path=word/theme/theme1.xml><?xml version="1.0" encoding="utf-8"?>
<a:theme xmlns:a="http://schemas.openxmlformats.org/drawingml/2006/main" name="Office Theme">
  <a:themeElements>
    <a:clrScheme name="DIT">
      <a:dk1>
        <a:sysClr val="windowText" lastClr="000000"/>
      </a:dk1>
      <a:lt1>
        <a:sysClr val="window" lastClr="FFFFFF"/>
      </a:lt1>
      <a:dk2>
        <a:srgbClr val="62656C"/>
      </a:dk2>
      <a:lt2>
        <a:srgbClr val="E7E6E6"/>
      </a:lt2>
      <a:accent1>
        <a:srgbClr val="009795"/>
      </a:accent1>
      <a:accent2>
        <a:srgbClr val="00C3C9"/>
      </a:accent2>
      <a:accent3>
        <a:srgbClr val="96D333"/>
      </a:accent3>
      <a:accent4>
        <a:srgbClr val="FFBB00"/>
      </a:accent4>
      <a:accent5>
        <a:srgbClr val="FF5C00"/>
      </a:accent5>
      <a:accent6>
        <a:srgbClr val="FFFFFF"/>
      </a:accent6>
      <a:hlink>
        <a:srgbClr val="0070C0"/>
      </a:hlink>
      <a:folHlink>
        <a:srgbClr val="7F7F7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D0A11-45AB-449B-BCB6-284991034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1076</Words>
  <Characters>6134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13</vt:i4>
      </vt:variant>
    </vt:vector>
  </HeadingPairs>
  <TitlesOfParts>
    <vt:vector size="14" baseType="lpstr">
      <vt:lpstr>DIT Module 2 Lesson Plan</vt:lpstr>
      <vt:lpstr>//&lt;/ &gt;</vt:lpstr>
      <vt:lpstr>Module Overview</vt:lpstr>
      <vt:lpstr>    DIT Textbook Chapter Overview</vt:lpstr>
      <vt:lpstr>    CTE Standard and Benchmark </vt:lpstr>
      <vt:lpstr>Continuity</vt:lpstr>
      <vt:lpstr>Student Learning Outcomes</vt:lpstr>
      <vt:lpstr>Materials Needed</vt:lpstr>
      <vt:lpstr>    Standard 09.01, 09.02, 09.03, 09.04, and 09.05</vt:lpstr>
      <vt:lpstr>Use of Space </vt:lpstr>
      <vt:lpstr>Prepare for the Lesson</vt:lpstr>
      <vt:lpstr>Activities </vt:lpstr>
      <vt:lpstr>Assessments</vt:lpstr>
      <vt:lpstr>Accommodations</vt:lpstr>
    </vt:vector>
  </TitlesOfParts>
  <Company/>
  <LinksUpToDate>false</LinksUpToDate>
  <CharactersWithSpaces>7196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3 Lesson Plan</dc:title>
  <dc:subject/>
  <dc:creator>Clinton Daniel</dc:creator>
  <cp:keywords>DIT</cp:keywords>
  <dc:description/>
  <cp:lastModifiedBy>Gloria Schramm</cp:lastModifiedBy>
  <cp:revision>9</cp:revision>
  <dcterms:created xsi:type="dcterms:W3CDTF">2023-06-18T19:51:00Z</dcterms:created>
  <dcterms:modified xsi:type="dcterms:W3CDTF">2023-07-04T10:45:00Z</dcterms:modified>
</cp:coreProperties>
</file>