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F6F5D" w14:textId="77777777" w:rsidR="00824FCC" w:rsidRPr="008426A4" w:rsidRDefault="00824FCC" w:rsidP="00824FCC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0630E" wp14:editId="05C5019B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89ECD2" w14:textId="77777777" w:rsidR="00824FCC" w:rsidRDefault="00824FCC" w:rsidP="00824F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12B882FC" wp14:editId="4B85BE36">
                                  <wp:extent cx="2139696" cy="420624"/>
                                  <wp:effectExtent l="0" t="0" r="0" b="0"/>
                                  <wp:docPr id="8" name="Picture 5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4F03B7" w14:textId="77777777" w:rsidR="00824FCC" w:rsidRDefault="00824FCC" w:rsidP="00824F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4E4BA2" w14:textId="77777777" w:rsidR="00824FCC" w:rsidRPr="008426A4" w:rsidRDefault="00824FCC" w:rsidP="00824F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0630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2C89ECD2" w14:textId="77777777" w:rsidR="00824FCC" w:rsidRDefault="00824FCC" w:rsidP="00824FC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12B882FC" wp14:editId="4B85BE36">
                            <wp:extent cx="2139696" cy="420624"/>
                            <wp:effectExtent l="0" t="0" r="0" b="0"/>
                            <wp:docPr id="8" name="Picture 5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4F03B7" w14:textId="77777777" w:rsidR="00824FCC" w:rsidRDefault="00824FCC" w:rsidP="00824FC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C4E4BA2" w14:textId="77777777" w:rsidR="00824FCC" w:rsidRPr="008426A4" w:rsidRDefault="00824FCC" w:rsidP="00824FCC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B51E6" wp14:editId="05E1E669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300BD" id="Rectangle 7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-1434128925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4650F561" wp14:editId="2AE25CA9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6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DEEE17" w14:textId="77777777" w:rsidR="00824FCC" w:rsidRPr="008426A4" w:rsidRDefault="00824FCC" w:rsidP="00824FCC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Lesson Plan</w:t>
                                </w:r>
                              </w:p>
                              <w:p w14:paraId="5760C557" w14:textId="2DBE2278" w:rsidR="00824FCC" w:rsidRDefault="00025622" w:rsidP="00824FCC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Presentation</w:t>
                                </w:r>
                                <w:r w:rsidR="00824FCC" w:rsidRPr="00824FC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Application</w:t>
                                </w:r>
                                <w:r w:rsidR="00824FC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</w:t>
                                </w:r>
                              </w:p>
                              <w:p w14:paraId="367F8468" w14:textId="77777777" w:rsidR="00824FCC" w:rsidRDefault="00824FCC" w:rsidP="00824FC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5074F8A" w14:textId="63847426" w:rsidR="00824FCC" w:rsidRDefault="00824FCC" w:rsidP="00824FC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025622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</w:p>
                              <w:p w14:paraId="14833F19" w14:textId="77777777" w:rsidR="00824FCC" w:rsidRDefault="00824FCC" w:rsidP="00824FC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A184D05" w14:textId="77777777" w:rsidR="00824FCC" w:rsidRPr="003F025C" w:rsidRDefault="00824FCC" w:rsidP="00824FCC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lesson plan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4650F561" id="Text Box 8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DEEE17" w14:textId="77777777" w:rsidR="00824FCC" w:rsidRPr="008426A4" w:rsidRDefault="00824FCC" w:rsidP="00824FCC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Lesson Plan</w:t>
                          </w:r>
                        </w:p>
                        <w:p w14:paraId="5760C557" w14:textId="2DBE2278" w:rsidR="00824FCC" w:rsidRDefault="00025622" w:rsidP="00824FCC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Presentation</w:t>
                          </w:r>
                          <w:r w:rsidR="00824FCC" w:rsidRPr="00824FC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Application</w:t>
                          </w:r>
                          <w:r w:rsidR="00824FC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</w:p>
                        <w:p w14:paraId="367F8468" w14:textId="77777777" w:rsidR="00824FCC" w:rsidRDefault="00824FCC" w:rsidP="00824FCC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5074F8A" w14:textId="63847426" w:rsidR="00824FCC" w:rsidRDefault="00824FCC" w:rsidP="00824FCC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025622">
                            <w:rPr>
                              <w:color w:val="FFFFFF" w:themeColor="background1"/>
                            </w:rPr>
                            <w:t>7</w:t>
                          </w:r>
                        </w:p>
                        <w:p w14:paraId="14833F19" w14:textId="77777777" w:rsidR="00824FCC" w:rsidRDefault="00824FCC" w:rsidP="00824FCC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A184D05" w14:textId="77777777" w:rsidR="00824FCC" w:rsidRPr="003F025C" w:rsidRDefault="00824FCC" w:rsidP="00824FCC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lesson plan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F70259E" w14:textId="77777777" w:rsidR="00824FCC" w:rsidRPr="00C55F4E" w:rsidRDefault="00824FCC" w:rsidP="00824FCC">
      <w:pPr>
        <w:rPr>
          <w:b/>
          <w:bCs/>
          <w:sz w:val="20"/>
          <w:szCs w:val="20"/>
        </w:rPr>
      </w:pPr>
      <w:bookmarkStart w:id="0" w:name="_Hlk135545897"/>
      <w:bookmarkStart w:id="1" w:name="_Hlk135546626"/>
      <w:r w:rsidRPr="00C55F4E">
        <w:rPr>
          <w:b/>
          <w:bCs/>
          <w:sz w:val="20"/>
          <w:szCs w:val="20"/>
        </w:rPr>
        <w:lastRenderedPageBreak/>
        <w:t>Digital Information Technology (8207310)</w:t>
      </w:r>
    </w:p>
    <w:p w14:paraId="4C5FE847" w14:textId="77777777" w:rsidR="00824FCC" w:rsidRPr="008426A4" w:rsidRDefault="00824FCC" w:rsidP="00824FCC">
      <w:pPr>
        <w:rPr>
          <w:sz w:val="20"/>
          <w:szCs w:val="20"/>
        </w:rPr>
      </w:pPr>
      <w:r w:rsidRPr="00C55F4E">
        <w:rPr>
          <w:sz w:val="20"/>
          <w:szCs w:val="20"/>
        </w:rPr>
        <w:t>This Lesson Plan is designed to aid high-quality instruction through the identification of components that support learning and teaching. Each section of this Lesson Plan is modeled after 2022-2023 CTE Standards and Benchmarks for Digital Information Technology (8207310) as published by the Florida Department of Education Student Performance Standards.</w:t>
      </w:r>
    </w:p>
    <w:bookmarkEnd w:id="0"/>
    <w:p w14:paraId="165EC962" w14:textId="79FD665F" w:rsidR="00824FCC" w:rsidRPr="00151F37" w:rsidRDefault="0057794C" w:rsidP="00824FCC">
      <w:pPr>
        <w:pStyle w:val="Title"/>
      </w:pPr>
      <w:r w:rsidRPr="0057794C">
        <w:t xml:space="preserve">Presentation </w:t>
      </w:r>
      <w:r w:rsidR="00824FCC">
        <w:t>Applications</w:t>
      </w:r>
    </w:p>
    <w:bookmarkEnd w:id="1"/>
    <w:p w14:paraId="007503CC" w14:textId="5F05685B" w:rsidR="00134424" w:rsidRDefault="008B0FB2" w:rsidP="00066A62">
      <w:pPr>
        <w:pStyle w:val="Heading1"/>
      </w:pPr>
      <w:r w:rsidRPr="00F90CF4">
        <w:t xml:space="preserve">Module </w:t>
      </w:r>
      <w:r w:rsidR="00134424" w:rsidRPr="00F90CF4">
        <w:t>Overview</w:t>
      </w:r>
    </w:p>
    <w:p w14:paraId="5A4010B6" w14:textId="7E32F0F9" w:rsidR="009707F4" w:rsidRPr="008B0FB2" w:rsidRDefault="00AE67A3" w:rsidP="009707F4">
      <w:r>
        <w:t xml:space="preserve">This module will </w:t>
      </w:r>
      <w:r w:rsidR="0057794C">
        <w:t xml:space="preserve">teach students how to create digital presentations using presentation software. Upon completing this module, students will be able to create and edit a  presentation. Students will be able to explain and demonstrate how to add and modify slide elements, add slide animations, slide transitions, and other features of </w:t>
      </w:r>
      <w:r w:rsidR="0057794C" w:rsidRPr="00511262">
        <w:t>presentation</w:t>
      </w:r>
      <w:r w:rsidR="0057794C">
        <w:t xml:space="preserve"> </w:t>
      </w:r>
      <w:r w:rsidR="0057794C" w:rsidRPr="00511262">
        <w:t>s</w:t>
      </w:r>
      <w:r w:rsidR="0057794C">
        <w:t>oftware</w:t>
      </w:r>
      <w:r w:rsidR="0057794C" w:rsidRPr="00511262">
        <w:t>.</w:t>
      </w:r>
    </w:p>
    <w:p w14:paraId="21DFCBF6" w14:textId="5F0CC418" w:rsidR="008B0FB2" w:rsidRPr="008B0FB2" w:rsidRDefault="008B0FB2" w:rsidP="00455BCB">
      <w:pPr>
        <w:pStyle w:val="Heading2"/>
      </w:pPr>
      <w:r>
        <w:t xml:space="preserve">DIT </w:t>
      </w:r>
      <w:r w:rsidRPr="008B0FB2">
        <w:t>Tex</w:t>
      </w:r>
      <w:r w:rsidR="00F175C5">
        <w:t>t</w:t>
      </w:r>
      <w:r w:rsidRPr="008B0FB2">
        <w:t>book</w:t>
      </w:r>
      <w:r>
        <w:t xml:space="preserve"> Chapter Overview</w:t>
      </w:r>
    </w:p>
    <w:p w14:paraId="2C343D89" w14:textId="1D7D47B9" w:rsidR="00134424" w:rsidRDefault="31356BFD" w:rsidP="00F95B31">
      <w:r>
        <w:t xml:space="preserve">The </w:t>
      </w:r>
      <w:r w:rsidRPr="31356BFD">
        <w:rPr>
          <w:i/>
          <w:iCs/>
        </w:rPr>
        <w:t>Productivity Applications</w:t>
      </w:r>
      <w:r>
        <w:t xml:space="preserve"> and</w:t>
      </w:r>
      <w:r w:rsidRPr="008F200F">
        <w:rPr>
          <w:i/>
          <w:iCs/>
        </w:rPr>
        <w:t xml:space="preserve"> </w:t>
      </w:r>
      <w:r w:rsidR="008F200F" w:rsidRPr="008F200F">
        <w:rPr>
          <w:i/>
          <w:iCs/>
        </w:rPr>
        <w:t>Introduction to</w:t>
      </w:r>
      <w:r w:rsidR="008F200F">
        <w:t xml:space="preserve"> </w:t>
      </w:r>
      <w:r w:rsidR="0057794C">
        <w:rPr>
          <w:i/>
          <w:iCs/>
        </w:rPr>
        <w:t>Presentation Applications</w:t>
      </w:r>
      <w:r>
        <w:t xml:space="preserve"> chapter in the accompanying DIT textbook support the conceptual understanding of the content covered in this module</w:t>
      </w:r>
      <w:r w:rsidRPr="31356BFD">
        <w:rPr>
          <w:i/>
          <w:iCs/>
        </w:rPr>
        <w:t xml:space="preserve">. </w:t>
      </w:r>
    </w:p>
    <w:p w14:paraId="3E9B56B0" w14:textId="513C2F11" w:rsidR="00455BCB" w:rsidRDefault="00455BCB" w:rsidP="00455BCB">
      <w:pPr>
        <w:pStyle w:val="Heading2"/>
      </w:pPr>
      <w:r w:rsidRPr="00511262">
        <w:t>CTE Standard and Benchmark</w:t>
      </w:r>
      <w:r w:rsidRPr="008B0FB2">
        <w:t xml:space="preserve"> </w:t>
      </w:r>
    </w:p>
    <w:p w14:paraId="114ED2F1" w14:textId="77777777" w:rsidR="0057794C" w:rsidRPr="00AF48E3" w:rsidRDefault="0057794C" w:rsidP="0057794C">
      <w:r w:rsidRPr="00AF48E3">
        <w:rPr>
          <w:b/>
          <w:bCs/>
        </w:rPr>
        <w:t>Standard 05.0:</w:t>
      </w:r>
      <w:r w:rsidRPr="00AF48E3">
        <w:t xml:space="preserve"> Use presentation applications to enhance communication skills. The student will be able to:</w:t>
      </w:r>
    </w:p>
    <w:p w14:paraId="591AB888" w14:textId="0C8DC18F" w:rsidR="0057794C" w:rsidRPr="0057794C" w:rsidRDefault="0057794C" w:rsidP="0057794C">
      <w:pPr>
        <w:pStyle w:val="ListParagraph"/>
        <w:numPr>
          <w:ilvl w:val="0"/>
          <w:numId w:val="14"/>
        </w:numPr>
      </w:pPr>
      <w:r w:rsidRPr="0057794C">
        <w:rPr>
          <w:b/>
          <w:bCs/>
        </w:rPr>
        <w:t>05.01</w:t>
      </w:r>
      <w:r>
        <w:t xml:space="preserve"> </w:t>
      </w:r>
      <w:r w:rsidRPr="0057794C">
        <w:t>Manage and configure the presentation software environment (e.g., adjusting views, manipulating slide settings, configuring toolbar and file options).</w:t>
      </w:r>
    </w:p>
    <w:p w14:paraId="17FF19C1" w14:textId="5DDF4303" w:rsidR="0057794C" w:rsidRPr="00AF48E3" w:rsidRDefault="0057794C" w:rsidP="0057794C">
      <w:pPr>
        <w:pStyle w:val="ListParagraph"/>
        <w:numPr>
          <w:ilvl w:val="0"/>
          <w:numId w:val="14"/>
        </w:numPr>
        <w:spacing w:after="24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308BCF6A" w14:textId="77777777" w:rsidR="0057794C" w:rsidRPr="00AF48E3" w:rsidRDefault="0057794C" w:rsidP="0057794C">
      <w:pPr>
        <w:pStyle w:val="ListParagraph"/>
        <w:numPr>
          <w:ilvl w:val="0"/>
          <w:numId w:val="14"/>
        </w:numPr>
        <w:spacing w:after="24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>Locate, create and incorporate graphical and multimedia elements, including: shapes, graphics, images, bullets, hyperlinks, video, and audio into a slide presentation.</w:t>
      </w:r>
    </w:p>
    <w:p w14:paraId="7EA0E83A" w14:textId="77777777" w:rsidR="0057794C" w:rsidRPr="00AF48E3" w:rsidRDefault="0057794C" w:rsidP="0057794C">
      <w:pPr>
        <w:pStyle w:val="ListParagraph"/>
        <w:numPr>
          <w:ilvl w:val="0"/>
          <w:numId w:val="14"/>
        </w:numPr>
        <w:spacing w:after="24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7DF9E749" w14:textId="77777777" w:rsidR="0057794C" w:rsidRPr="00AF48E3" w:rsidRDefault="0057794C" w:rsidP="0057794C">
      <w:pPr>
        <w:pStyle w:val="ListParagraph"/>
        <w:numPr>
          <w:ilvl w:val="0"/>
          <w:numId w:val="14"/>
        </w:numPr>
        <w:spacing w:after="24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772AE336" w14:textId="77777777" w:rsidR="0057794C" w:rsidRPr="00AF48E3" w:rsidRDefault="0057794C" w:rsidP="0057794C">
      <w:pPr>
        <w:pStyle w:val="ListParagraph"/>
        <w:numPr>
          <w:ilvl w:val="0"/>
          <w:numId w:val="14"/>
        </w:numPr>
        <w:spacing w:after="24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embedded and manipulated in a slide presentation, including: charts, graphs, tables, media, spreadsheets, and illustrations.</w:t>
      </w:r>
    </w:p>
    <w:p w14:paraId="3F4ECDB0" w14:textId="5B663D72" w:rsidR="00AD0491" w:rsidRPr="006B18D6" w:rsidRDefault="0057794C" w:rsidP="0057794C">
      <w:pPr>
        <w:pStyle w:val="ListParagraph"/>
        <w:numPr>
          <w:ilvl w:val="0"/>
          <w:numId w:val="14"/>
        </w:numPr>
        <w:spacing w:after="24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11D4F637" w14:textId="5E4E25BF" w:rsidR="00134424" w:rsidRDefault="00134424" w:rsidP="00066A62">
      <w:pPr>
        <w:pStyle w:val="Heading1"/>
      </w:pPr>
      <w:r w:rsidRPr="00B6425C">
        <w:t>Continuity</w:t>
      </w:r>
    </w:p>
    <w:p w14:paraId="0E866A5C" w14:textId="0DA71701" w:rsidR="00ED099F" w:rsidRPr="00CC1554" w:rsidRDefault="00ED099F" w:rsidP="00CC1554">
      <w:r w:rsidRPr="00CC1554">
        <w:t>Students will have read all content in the textbook chapter</w:t>
      </w:r>
      <w:r w:rsidR="006678E0" w:rsidRPr="00CC1554">
        <w:t>s</w:t>
      </w:r>
      <w:r w:rsidRPr="00CC1554">
        <w:t xml:space="preserve"> </w:t>
      </w:r>
      <w:r w:rsidR="00106023" w:rsidRPr="00CC1554">
        <w:rPr>
          <w:i/>
          <w:iCs/>
        </w:rPr>
        <w:t>Productivity Applications</w:t>
      </w:r>
      <w:r w:rsidR="00D93A9B" w:rsidRPr="00CC1554">
        <w:t xml:space="preserve"> and </w:t>
      </w:r>
      <w:r w:rsidR="0057794C" w:rsidRPr="008F200F">
        <w:rPr>
          <w:i/>
          <w:iCs/>
        </w:rPr>
        <w:t>Introduction to</w:t>
      </w:r>
      <w:r w:rsidR="0057794C">
        <w:t xml:space="preserve"> </w:t>
      </w:r>
      <w:r w:rsidR="0057794C">
        <w:rPr>
          <w:i/>
          <w:iCs/>
        </w:rPr>
        <w:t>Presentation Applications</w:t>
      </w:r>
      <w:r w:rsidR="0057794C">
        <w:t xml:space="preserve"> </w:t>
      </w:r>
      <w:r w:rsidRPr="00CC1554">
        <w:t xml:space="preserve">to </w:t>
      </w:r>
      <w:r w:rsidR="00CD2E9F" w:rsidRPr="00CC1554">
        <w:t xml:space="preserve">prepare </w:t>
      </w:r>
      <w:r w:rsidR="006678E0" w:rsidRPr="00CC1554">
        <w:t xml:space="preserve">for </w:t>
      </w:r>
      <w:r w:rsidR="00294316">
        <w:t>the</w:t>
      </w:r>
      <w:r w:rsidR="006678E0" w:rsidRPr="00CC1554">
        <w:t xml:space="preserve"> lessons</w:t>
      </w:r>
      <w:r w:rsidR="00CD2E9F" w:rsidRPr="00CC1554">
        <w:t xml:space="preserve"> in this module. </w:t>
      </w:r>
    </w:p>
    <w:p w14:paraId="0BE895CB" w14:textId="3FC462D4" w:rsidR="008B0FB2" w:rsidRDefault="008B0FB2" w:rsidP="00BC65F8">
      <w:pPr>
        <w:pStyle w:val="Caption"/>
      </w:pPr>
      <w:r>
        <w:t xml:space="preserve">Table </w:t>
      </w:r>
      <w:r w:rsidR="00455BCB">
        <w:t>1</w:t>
      </w:r>
      <w:r>
        <w:t xml:space="preserve"> Continuity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6"/>
        <w:gridCol w:w="2711"/>
        <w:gridCol w:w="2257"/>
        <w:gridCol w:w="2386"/>
      </w:tblGrid>
      <w:tr w:rsidR="00134424" w14:paraId="20E41794" w14:textId="77777777" w:rsidTr="31356BFD">
        <w:trPr>
          <w:tblHeader/>
        </w:trPr>
        <w:tc>
          <w:tcPr>
            <w:tcW w:w="1996" w:type="dxa"/>
            <w:shd w:val="clear" w:color="auto" w:fill="E7E6E6" w:themeFill="background2"/>
          </w:tcPr>
          <w:p w14:paraId="7721E57B" w14:textId="367EAD01" w:rsidR="00134424" w:rsidRPr="008B0FB2" w:rsidRDefault="00134424" w:rsidP="008B0FB2">
            <w:pPr>
              <w:rPr>
                <w:b/>
                <w:bCs/>
              </w:rPr>
            </w:pPr>
            <w:r w:rsidRPr="008B0FB2">
              <w:rPr>
                <w:b/>
                <w:bCs/>
              </w:rPr>
              <w:t>Standard</w:t>
            </w:r>
          </w:p>
        </w:tc>
        <w:tc>
          <w:tcPr>
            <w:tcW w:w="2711" w:type="dxa"/>
            <w:shd w:val="clear" w:color="auto" w:fill="E7E6E6" w:themeFill="background2"/>
          </w:tcPr>
          <w:p w14:paraId="6423BE3A" w14:textId="0FC0B7D9" w:rsidR="00134424" w:rsidRPr="008B0FB2" w:rsidRDefault="000C7DA6" w:rsidP="008B0F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Recommended </w:t>
            </w:r>
            <w:r w:rsidR="00134424" w:rsidRPr="008B0FB2">
              <w:rPr>
                <w:b/>
                <w:bCs/>
              </w:rPr>
              <w:t>Previous Lesson/Knowledge</w:t>
            </w:r>
          </w:p>
        </w:tc>
        <w:tc>
          <w:tcPr>
            <w:tcW w:w="2257" w:type="dxa"/>
            <w:shd w:val="clear" w:color="auto" w:fill="E7E6E6" w:themeFill="background2"/>
          </w:tcPr>
          <w:p w14:paraId="4A45A7B0" w14:textId="0F21FC43" w:rsidR="00134424" w:rsidRPr="008B0FB2" w:rsidRDefault="00134424" w:rsidP="008B0FB2">
            <w:pPr>
              <w:rPr>
                <w:b/>
                <w:bCs/>
              </w:rPr>
            </w:pPr>
            <w:r w:rsidRPr="008B0FB2">
              <w:rPr>
                <w:b/>
                <w:bCs/>
              </w:rPr>
              <w:t>This Lesson</w:t>
            </w:r>
          </w:p>
        </w:tc>
        <w:tc>
          <w:tcPr>
            <w:tcW w:w="2386" w:type="dxa"/>
            <w:shd w:val="clear" w:color="auto" w:fill="E7E6E6" w:themeFill="background2"/>
          </w:tcPr>
          <w:p w14:paraId="6D3EE500" w14:textId="163FF0BD" w:rsidR="00134424" w:rsidRPr="009F6FCE" w:rsidRDefault="000C7DA6" w:rsidP="008B0F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Recommended </w:t>
            </w:r>
            <w:r w:rsidR="00134424" w:rsidRPr="009F6FCE">
              <w:rPr>
                <w:b/>
                <w:bCs/>
              </w:rPr>
              <w:t>Upcoming Lessons</w:t>
            </w:r>
          </w:p>
        </w:tc>
      </w:tr>
      <w:tr w:rsidR="00134424" w14:paraId="1358FE29" w14:textId="77777777" w:rsidTr="31356BFD">
        <w:tc>
          <w:tcPr>
            <w:tcW w:w="1996" w:type="dxa"/>
          </w:tcPr>
          <w:p w14:paraId="06BBE5E8" w14:textId="32800466" w:rsidR="00134424" w:rsidRPr="00134424" w:rsidRDefault="00B46B10" w:rsidP="008B0FB2">
            <w:r>
              <w:t>0</w:t>
            </w:r>
            <w:r w:rsidR="0057794C">
              <w:t>5</w:t>
            </w:r>
            <w:r w:rsidR="009E62F8">
              <w:t>.01</w:t>
            </w:r>
          </w:p>
        </w:tc>
        <w:tc>
          <w:tcPr>
            <w:tcW w:w="2711" w:type="dxa"/>
          </w:tcPr>
          <w:p w14:paraId="038C5606" w14:textId="0215768E" w:rsidR="003E3C05" w:rsidRDefault="003E3C05" w:rsidP="003E3C05">
            <w:r>
              <w:t xml:space="preserve">Students should read the </w:t>
            </w:r>
            <w:r w:rsidR="0057794C">
              <w:rPr>
                <w:i/>
                <w:iCs/>
              </w:rPr>
              <w:t>Presentations</w:t>
            </w:r>
            <w:r w:rsidR="009E62F8">
              <w:t xml:space="preserve"> </w:t>
            </w:r>
            <w:r w:rsidR="00CC1554">
              <w:t>s</w:t>
            </w:r>
            <w:r w:rsidR="009F6FCE">
              <w:t>ection</w:t>
            </w:r>
            <w:r>
              <w:rPr>
                <w:i/>
                <w:iCs/>
              </w:rPr>
              <w:t xml:space="preserve"> </w:t>
            </w:r>
            <w:r w:rsidR="009F6FCE">
              <w:t xml:space="preserve">of the </w:t>
            </w:r>
            <w:r>
              <w:rPr>
                <w:i/>
                <w:iCs/>
              </w:rPr>
              <w:t>Productivity Applications</w:t>
            </w:r>
            <w:r>
              <w:t xml:space="preserve"> chapter.</w:t>
            </w:r>
          </w:p>
          <w:p w14:paraId="64A4B4BF" w14:textId="2C0200D7" w:rsidR="003E3C05" w:rsidRDefault="003E3C05" w:rsidP="003E3C05">
            <w:r>
              <w:t>Students</w:t>
            </w:r>
            <w:r w:rsidR="00614735">
              <w:t xml:space="preserve"> know how to locate and open </w:t>
            </w:r>
            <w:r w:rsidR="0057794C">
              <w:t>presentation</w:t>
            </w:r>
            <w:r w:rsidR="00614735">
              <w:t xml:space="preserve"> software.</w:t>
            </w:r>
          </w:p>
          <w:p w14:paraId="696955DD" w14:textId="053E526E" w:rsidR="00134424" w:rsidRPr="00ED099F" w:rsidRDefault="00134424" w:rsidP="008B0FB2"/>
        </w:tc>
        <w:tc>
          <w:tcPr>
            <w:tcW w:w="2257" w:type="dxa"/>
          </w:tcPr>
          <w:p w14:paraId="090FFBF8" w14:textId="2686CF68" w:rsidR="009F6FCE" w:rsidRPr="00ED099F" w:rsidRDefault="31356BFD" w:rsidP="007A0CEA">
            <w:r>
              <w:t xml:space="preserve">Students will use </w:t>
            </w:r>
            <w:r w:rsidR="007A0CEA">
              <w:t>presentation</w:t>
            </w:r>
            <w:r>
              <w:t xml:space="preserve"> software to learn the purpose of various command buttons located on the ribbon tabs, command buttons, or other menu options depending on the software product. </w:t>
            </w:r>
          </w:p>
        </w:tc>
        <w:tc>
          <w:tcPr>
            <w:tcW w:w="2386" w:type="dxa"/>
          </w:tcPr>
          <w:p w14:paraId="45421629" w14:textId="70C0DBA5" w:rsidR="00134424" w:rsidRPr="009F6FCE" w:rsidRDefault="003E3C05" w:rsidP="008B0FB2">
            <w:r w:rsidRPr="009F6FCE">
              <w:t>Students will use the knowledge from this lesson to learn future DIT modules</w:t>
            </w:r>
            <w:r w:rsidR="007E28A5">
              <w:t xml:space="preserve">. </w:t>
            </w:r>
          </w:p>
        </w:tc>
      </w:tr>
      <w:tr w:rsidR="007A0CEA" w14:paraId="2485E744" w14:textId="77777777" w:rsidTr="31356BFD">
        <w:tc>
          <w:tcPr>
            <w:tcW w:w="1996" w:type="dxa"/>
          </w:tcPr>
          <w:p w14:paraId="005AA8DD" w14:textId="614E8595" w:rsidR="007A0CEA" w:rsidRDefault="007A0CEA" w:rsidP="007A0CEA">
            <w:r>
              <w:t>05.02</w:t>
            </w:r>
          </w:p>
        </w:tc>
        <w:tc>
          <w:tcPr>
            <w:tcW w:w="2711" w:type="dxa"/>
          </w:tcPr>
          <w:p w14:paraId="56B97B21" w14:textId="0C6D78A1" w:rsidR="007A0CEA" w:rsidRDefault="007A0CEA" w:rsidP="007A0CEA">
            <w:r>
              <w:t xml:space="preserve">Students should read the </w:t>
            </w:r>
            <w:r w:rsidRPr="008F200F">
              <w:rPr>
                <w:i/>
                <w:iCs/>
              </w:rPr>
              <w:t>Introduction to</w:t>
            </w:r>
            <w:r>
              <w:t xml:space="preserve"> </w:t>
            </w:r>
            <w:r>
              <w:rPr>
                <w:i/>
                <w:iCs/>
              </w:rPr>
              <w:t>Presentation Applications</w:t>
            </w:r>
            <w:r>
              <w:t xml:space="preserve"> chapter.</w:t>
            </w:r>
          </w:p>
          <w:p w14:paraId="310CC66E" w14:textId="61F7C10D" w:rsidR="007A0CEA" w:rsidRPr="00ED099F" w:rsidRDefault="007A0CEA" w:rsidP="007A0CEA">
            <w:r>
              <w:t xml:space="preserve">Students should be familiar with how to navigate presentation software. </w:t>
            </w:r>
          </w:p>
        </w:tc>
        <w:tc>
          <w:tcPr>
            <w:tcW w:w="2257" w:type="dxa"/>
          </w:tcPr>
          <w:p w14:paraId="522540E1" w14:textId="159C73C3" w:rsidR="007A0CEA" w:rsidRPr="00ED099F" w:rsidRDefault="007A0CEA" w:rsidP="007A0CEA">
            <w:r>
              <w:t xml:space="preserve">Students will create a presentation, edit, add, </w:t>
            </w:r>
            <w:r w:rsidRPr="003B48C0">
              <w:rPr>
                <w:rFonts w:cstheme="minorHAnsi"/>
              </w:rPr>
              <w:t xml:space="preserve">and </w:t>
            </w:r>
            <w:r>
              <w:rPr>
                <w:rFonts w:cstheme="minorHAnsi"/>
              </w:rPr>
              <w:t>delete</w:t>
            </w:r>
            <w:r w:rsidRPr="003B48C0">
              <w:rPr>
                <w:rFonts w:cstheme="minorHAnsi"/>
              </w:rPr>
              <w:t xml:space="preserve"> slides, </w:t>
            </w:r>
            <w:r>
              <w:rPr>
                <w:rFonts w:cstheme="minorHAnsi"/>
              </w:rPr>
              <w:t xml:space="preserve">change </w:t>
            </w:r>
            <w:r w:rsidRPr="003B48C0">
              <w:rPr>
                <w:rFonts w:cstheme="minorHAnsi"/>
              </w:rPr>
              <w:t xml:space="preserve">slide layouts, </w:t>
            </w:r>
            <w:r>
              <w:rPr>
                <w:rFonts w:cstheme="minorHAnsi"/>
              </w:rPr>
              <w:t>and format slide designs and</w:t>
            </w:r>
            <w:r w:rsidRPr="003B48C0">
              <w:rPr>
                <w:rFonts w:cstheme="minorHAnsi"/>
              </w:rPr>
              <w:t xml:space="preserve"> placeholders</w:t>
            </w:r>
            <w:r>
              <w:t xml:space="preserve">.  </w:t>
            </w:r>
          </w:p>
        </w:tc>
        <w:tc>
          <w:tcPr>
            <w:tcW w:w="2386" w:type="dxa"/>
          </w:tcPr>
          <w:p w14:paraId="7A36D492" w14:textId="6B646292" w:rsidR="007A0CEA" w:rsidRPr="00385584" w:rsidRDefault="007A0CEA" w:rsidP="007A0CEA">
            <w:pPr>
              <w:rPr>
                <w:highlight w:val="yellow"/>
              </w:rPr>
            </w:pPr>
            <w:r w:rsidRPr="009F6FCE">
              <w:t>Students will use the knowledge from this lesson to learn future DIT modules</w:t>
            </w:r>
            <w:r>
              <w:t xml:space="preserve">. </w:t>
            </w:r>
          </w:p>
        </w:tc>
      </w:tr>
      <w:tr w:rsidR="007A0CEA" w14:paraId="18EA69C6" w14:textId="77777777" w:rsidTr="31356BFD">
        <w:tc>
          <w:tcPr>
            <w:tcW w:w="1996" w:type="dxa"/>
          </w:tcPr>
          <w:p w14:paraId="1BAF75B8" w14:textId="2A407B16" w:rsidR="007A0CEA" w:rsidRDefault="007A0CEA" w:rsidP="007A0CEA">
            <w:r>
              <w:t>05.03</w:t>
            </w:r>
          </w:p>
        </w:tc>
        <w:tc>
          <w:tcPr>
            <w:tcW w:w="2711" w:type="dxa"/>
          </w:tcPr>
          <w:p w14:paraId="0BE283B9" w14:textId="77777777" w:rsidR="007A0CEA" w:rsidRDefault="007A0CEA" w:rsidP="007A0CEA">
            <w:r>
              <w:t xml:space="preserve">Students should read the </w:t>
            </w:r>
            <w:r w:rsidRPr="008F200F">
              <w:rPr>
                <w:i/>
                <w:iCs/>
              </w:rPr>
              <w:t>Introduction to</w:t>
            </w:r>
            <w:r>
              <w:t xml:space="preserve"> </w:t>
            </w:r>
            <w:r>
              <w:rPr>
                <w:i/>
                <w:iCs/>
              </w:rPr>
              <w:t>Presentation Applications</w:t>
            </w:r>
            <w:r>
              <w:t xml:space="preserve"> chapter.</w:t>
            </w:r>
          </w:p>
          <w:p w14:paraId="3543D6AE" w14:textId="06A6D74D" w:rsidR="007A0CEA" w:rsidRPr="00124944" w:rsidRDefault="007A0CEA" w:rsidP="007A0CEA">
            <w:r>
              <w:t xml:space="preserve">Students should be familiar with basic commands. </w:t>
            </w:r>
          </w:p>
        </w:tc>
        <w:tc>
          <w:tcPr>
            <w:tcW w:w="2257" w:type="dxa"/>
          </w:tcPr>
          <w:p w14:paraId="068FABF4" w14:textId="23E581C4" w:rsidR="007A0CEA" w:rsidRPr="00ED099F" w:rsidRDefault="007A0CEA" w:rsidP="007A0CEA">
            <w:pPr>
              <w:tabs>
                <w:tab w:val="left" w:pos="1800"/>
              </w:tabs>
            </w:pPr>
            <w:r>
              <w:t xml:space="preserve">Students will insert and manipulate graphics, images, audio, etc., in a presentation. This includes organizing information that is visually appealing. </w:t>
            </w:r>
          </w:p>
        </w:tc>
        <w:tc>
          <w:tcPr>
            <w:tcW w:w="2386" w:type="dxa"/>
          </w:tcPr>
          <w:p w14:paraId="50C461D8" w14:textId="39E9815A" w:rsidR="007A0CEA" w:rsidRPr="001C5271" w:rsidRDefault="007A0CEA" w:rsidP="007A0CEA">
            <w:r w:rsidRPr="009F6FCE">
              <w:t>Students will use the knowledge from this lesson to learn future DIT modules</w:t>
            </w:r>
            <w:r>
              <w:t xml:space="preserve">. </w:t>
            </w:r>
          </w:p>
        </w:tc>
      </w:tr>
      <w:tr w:rsidR="007A0CEA" w14:paraId="1BF98116" w14:textId="77777777" w:rsidTr="31356BFD">
        <w:tc>
          <w:tcPr>
            <w:tcW w:w="1996" w:type="dxa"/>
          </w:tcPr>
          <w:p w14:paraId="5EB5EDFF" w14:textId="4702F38E" w:rsidR="007A0CEA" w:rsidRDefault="007A0CEA" w:rsidP="007A0CEA">
            <w:r>
              <w:t>05.04</w:t>
            </w:r>
          </w:p>
        </w:tc>
        <w:tc>
          <w:tcPr>
            <w:tcW w:w="2711" w:type="dxa"/>
          </w:tcPr>
          <w:p w14:paraId="36398B67" w14:textId="77777777" w:rsidR="007A0CEA" w:rsidRDefault="007A0CEA" w:rsidP="007A0CEA">
            <w:r>
              <w:t xml:space="preserve">Students should read the </w:t>
            </w:r>
            <w:r w:rsidRPr="008F200F">
              <w:rPr>
                <w:i/>
                <w:iCs/>
              </w:rPr>
              <w:t>Introduction to</w:t>
            </w:r>
            <w:r>
              <w:t xml:space="preserve"> </w:t>
            </w:r>
            <w:r>
              <w:rPr>
                <w:i/>
                <w:iCs/>
              </w:rPr>
              <w:t>Presentation Applications</w:t>
            </w:r>
            <w:r>
              <w:t xml:space="preserve"> chapter.</w:t>
            </w:r>
          </w:p>
          <w:p w14:paraId="047831A6" w14:textId="58A5CBC7" w:rsidR="007A0CEA" w:rsidRDefault="007A0CEA" w:rsidP="007A0CEA">
            <w:r>
              <w:t xml:space="preserve">Students should be familiar with basic commands. </w:t>
            </w:r>
          </w:p>
        </w:tc>
        <w:tc>
          <w:tcPr>
            <w:tcW w:w="2257" w:type="dxa"/>
          </w:tcPr>
          <w:p w14:paraId="121550E6" w14:textId="6007BCAA" w:rsidR="007A0CEA" w:rsidRDefault="007A0CEA" w:rsidP="007A0CEA">
            <w:pPr>
              <w:tabs>
                <w:tab w:val="left" w:pos="1800"/>
              </w:tabs>
            </w:pPr>
            <w:r>
              <w:t xml:space="preserve">Students will </w:t>
            </w:r>
            <w:r>
              <w:rPr>
                <w:rFonts w:cstheme="minorHAnsi"/>
              </w:rPr>
              <w:t>enhance the appearance of a presentation with colors. This includes choosing colors and fonts for</w:t>
            </w:r>
            <w:r w:rsidRPr="003B48C0">
              <w:rPr>
                <w:rFonts w:cstheme="minorHAnsi"/>
              </w:rPr>
              <w:t xml:space="preserve"> themes</w:t>
            </w:r>
            <w:r>
              <w:rPr>
                <w:rFonts w:cstheme="minorHAnsi"/>
              </w:rPr>
              <w:t xml:space="preserve"> and</w:t>
            </w:r>
            <w:r w:rsidRPr="003B48C0">
              <w:rPr>
                <w:rFonts w:cstheme="minorHAnsi"/>
              </w:rPr>
              <w:t xml:space="preserve"> color schemes.</w:t>
            </w:r>
            <w:r>
              <w:rPr>
                <w:rFonts w:cstheme="minorHAnsi"/>
              </w:rPr>
              <w:t xml:space="preserve">  </w:t>
            </w:r>
          </w:p>
        </w:tc>
        <w:tc>
          <w:tcPr>
            <w:tcW w:w="2386" w:type="dxa"/>
          </w:tcPr>
          <w:p w14:paraId="56CD45BE" w14:textId="120C8433" w:rsidR="007A0CEA" w:rsidRDefault="007A0CEA" w:rsidP="007A0CEA">
            <w:pPr>
              <w:widowControl w:val="0"/>
              <w:tabs>
                <w:tab w:val="left" w:pos="1440"/>
                <w:tab w:val="left" w:pos="1800"/>
              </w:tabs>
              <w:autoSpaceDE w:val="0"/>
              <w:autoSpaceDN w:val="0"/>
              <w:adjustRightInd w:val="0"/>
              <w:spacing w:after="0"/>
            </w:pPr>
            <w:r w:rsidRPr="009F6FCE">
              <w:t>Students will use the knowledge from this lesson to learn future DIT modules</w:t>
            </w:r>
            <w:r>
              <w:t xml:space="preserve">. </w:t>
            </w:r>
          </w:p>
        </w:tc>
      </w:tr>
      <w:tr w:rsidR="007A0CEA" w14:paraId="7A6CBD4A" w14:textId="77777777" w:rsidTr="31356BFD">
        <w:tc>
          <w:tcPr>
            <w:tcW w:w="1996" w:type="dxa"/>
          </w:tcPr>
          <w:p w14:paraId="0E299FE1" w14:textId="02C17966" w:rsidR="007A0CEA" w:rsidRDefault="007A0CEA" w:rsidP="007A0CEA">
            <w:r>
              <w:t>05.05</w:t>
            </w:r>
          </w:p>
        </w:tc>
        <w:tc>
          <w:tcPr>
            <w:tcW w:w="2711" w:type="dxa"/>
          </w:tcPr>
          <w:p w14:paraId="635029B9" w14:textId="77777777" w:rsidR="007A0CEA" w:rsidRDefault="007A0CEA" w:rsidP="007A0CEA">
            <w:r>
              <w:t xml:space="preserve">Students should read the </w:t>
            </w:r>
            <w:r w:rsidRPr="008F200F">
              <w:rPr>
                <w:i/>
                <w:iCs/>
              </w:rPr>
              <w:t>Introduction to</w:t>
            </w:r>
            <w:r>
              <w:t xml:space="preserve"> </w:t>
            </w:r>
            <w:r>
              <w:rPr>
                <w:i/>
                <w:iCs/>
              </w:rPr>
              <w:t>Presentation Applications</w:t>
            </w:r>
            <w:r>
              <w:t xml:space="preserve"> chapter.</w:t>
            </w:r>
          </w:p>
          <w:p w14:paraId="6DE73B19" w14:textId="155D7F18" w:rsidR="007A0CEA" w:rsidRDefault="007A0CEA" w:rsidP="007A0CEA">
            <w:r>
              <w:t xml:space="preserve">Students should be familiar with basic commands. </w:t>
            </w:r>
          </w:p>
        </w:tc>
        <w:tc>
          <w:tcPr>
            <w:tcW w:w="2257" w:type="dxa"/>
          </w:tcPr>
          <w:p w14:paraId="5AD32F68" w14:textId="6128A8AE" w:rsidR="007A0CEA" w:rsidRDefault="007A0CEA" w:rsidP="007A0CEA">
            <w:r>
              <w:t xml:space="preserve">Students will </w:t>
            </w:r>
            <w:r>
              <w:rPr>
                <w:rFonts w:cstheme="minorHAnsi"/>
              </w:rPr>
              <w:t xml:space="preserve">format graphical and multimedia elements on a slide.  </w:t>
            </w:r>
            <w:r>
              <w:t xml:space="preserve"> This includes the functions of the various commands located under the Format Picture and Drawing Tabs.</w:t>
            </w:r>
            <w:r>
              <w:rPr>
                <w:rFonts w:cstheme="minorHAnsi"/>
              </w:rPr>
              <w:t xml:space="preserve">  </w:t>
            </w:r>
          </w:p>
        </w:tc>
        <w:tc>
          <w:tcPr>
            <w:tcW w:w="2386" w:type="dxa"/>
          </w:tcPr>
          <w:p w14:paraId="72CE9666" w14:textId="1379D656" w:rsidR="007A0CEA" w:rsidRDefault="007A0CEA" w:rsidP="007A0CEA">
            <w:pPr>
              <w:tabs>
                <w:tab w:val="left" w:pos="1800"/>
              </w:tabs>
              <w:spacing w:after="0"/>
            </w:pPr>
            <w:r>
              <w:t xml:space="preserve">Students will use the knowledge from this lesson to learn future DIT modules. </w:t>
            </w:r>
          </w:p>
        </w:tc>
      </w:tr>
      <w:tr w:rsidR="007A0CEA" w14:paraId="001A02B1" w14:textId="77777777" w:rsidTr="31356BFD">
        <w:tc>
          <w:tcPr>
            <w:tcW w:w="1996" w:type="dxa"/>
          </w:tcPr>
          <w:p w14:paraId="4973DF59" w14:textId="691D4E4D" w:rsidR="007A0CEA" w:rsidRDefault="007A0CEA" w:rsidP="007A0CEA">
            <w:r>
              <w:t>05.06</w:t>
            </w:r>
          </w:p>
        </w:tc>
        <w:tc>
          <w:tcPr>
            <w:tcW w:w="2711" w:type="dxa"/>
          </w:tcPr>
          <w:p w14:paraId="52F6F68A" w14:textId="77777777" w:rsidR="007A0CEA" w:rsidRDefault="007A0CEA" w:rsidP="007A0CEA">
            <w:r>
              <w:t xml:space="preserve">Students should read the </w:t>
            </w:r>
            <w:r w:rsidRPr="008F200F">
              <w:rPr>
                <w:i/>
                <w:iCs/>
              </w:rPr>
              <w:t>Introduction to</w:t>
            </w:r>
            <w:r>
              <w:t xml:space="preserve"> </w:t>
            </w:r>
            <w:r>
              <w:rPr>
                <w:i/>
                <w:iCs/>
              </w:rPr>
              <w:t>Presentation Applications</w:t>
            </w:r>
            <w:r>
              <w:t xml:space="preserve"> chapter.</w:t>
            </w:r>
          </w:p>
          <w:p w14:paraId="7D4C2FF2" w14:textId="675CF2C8" w:rsidR="007A0CEA" w:rsidRDefault="007A0CEA" w:rsidP="007A0CEA">
            <w:r>
              <w:t xml:space="preserve">Students should be familiar with basic commands. </w:t>
            </w:r>
          </w:p>
        </w:tc>
        <w:tc>
          <w:tcPr>
            <w:tcW w:w="2257" w:type="dxa"/>
          </w:tcPr>
          <w:p w14:paraId="6ED85637" w14:textId="2D7548BE" w:rsidR="007A0CEA" w:rsidRPr="00347A54" w:rsidRDefault="007A0CEA" w:rsidP="007A0CEA">
            <w:pPr>
              <w:tabs>
                <w:tab w:val="left" w:pos="1800"/>
              </w:tabs>
              <w:rPr>
                <w:shd w:val="clear" w:color="auto" w:fill="FFFFFF"/>
              </w:rPr>
            </w:pPr>
            <w:r>
              <w:t>Students will embed and edit elements in a presentation</w:t>
            </w:r>
            <w:r>
              <w:rPr>
                <w:rFonts w:cstheme="minorHAnsi"/>
              </w:rPr>
              <w:t xml:space="preserve">. </w:t>
            </w:r>
          </w:p>
        </w:tc>
        <w:tc>
          <w:tcPr>
            <w:tcW w:w="2386" w:type="dxa"/>
          </w:tcPr>
          <w:p w14:paraId="7C706D32" w14:textId="0D49EE99" w:rsidR="007A0CEA" w:rsidRDefault="007A0CEA" w:rsidP="007A0CEA">
            <w:pPr>
              <w:tabs>
                <w:tab w:val="left" w:pos="1800"/>
              </w:tabs>
            </w:pPr>
            <w:r w:rsidRPr="009F6FCE">
              <w:t>Students will use the knowledge from this lesson to learn future DIT modules</w:t>
            </w:r>
            <w:r>
              <w:t xml:space="preserve">. </w:t>
            </w:r>
          </w:p>
        </w:tc>
      </w:tr>
      <w:tr w:rsidR="007A0CEA" w14:paraId="5772C9C4" w14:textId="77777777" w:rsidTr="31356BFD">
        <w:tc>
          <w:tcPr>
            <w:tcW w:w="1996" w:type="dxa"/>
          </w:tcPr>
          <w:p w14:paraId="335E5E97" w14:textId="17DE5173" w:rsidR="007A0CEA" w:rsidRDefault="007A0CEA" w:rsidP="007A0CEA">
            <w:r>
              <w:t>05.07</w:t>
            </w:r>
          </w:p>
        </w:tc>
        <w:tc>
          <w:tcPr>
            <w:tcW w:w="2711" w:type="dxa"/>
          </w:tcPr>
          <w:p w14:paraId="3D334A00" w14:textId="77777777" w:rsidR="007A0CEA" w:rsidRDefault="007A0CEA" w:rsidP="007A0CEA">
            <w:r>
              <w:t xml:space="preserve">Students should read the </w:t>
            </w:r>
            <w:r w:rsidRPr="008F200F">
              <w:rPr>
                <w:i/>
                <w:iCs/>
              </w:rPr>
              <w:t>Introduction to</w:t>
            </w:r>
            <w:r>
              <w:t xml:space="preserve"> </w:t>
            </w:r>
            <w:r>
              <w:rPr>
                <w:i/>
                <w:iCs/>
              </w:rPr>
              <w:t>Presentation Applications</w:t>
            </w:r>
            <w:r>
              <w:t xml:space="preserve"> chapter.</w:t>
            </w:r>
          </w:p>
          <w:p w14:paraId="465F92E8" w14:textId="73AAAFEC" w:rsidR="007A0CEA" w:rsidRDefault="007A0CEA" w:rsidP="007A0CEA">
            <w:r>
              <w:t xml:space="preserve">Students should be familiar with basic commands. </w:t>
            </w:r>
          </w:p>
        </w:tc>
        <w:tc>
          <w:tcPr>
            <w:tcW w:w="2257" w:type="dxa"/>
          </w:tcPr>
          <w:p w14:paraId="5B93B621" w14:textId="31D541AB" w:rsidR="007A0CEA" w:rsidRPr="00347A54" w:rsidRDefault="007A0CEA" w:rsidP="007A0CEA">
            <w:pPr>
              <w:tabs>
                <w:tab w:val="left" w:pos="1800"/>
              </w:tabs>
              <w:rPr>
                <w:rFonts w:cstheme="minorHAnsi"/>
                <w:shd w:val="clear" w:color="auto" w:fill="FFFFFF"/>
              </w:rPr>
            </w:pPr>
            <w:r>
              <w:t>Students will use animation and transitions in a slideshow. This includes customizing a slideshow with timings.</w:t>
            </w:r>
          </w:p>
        </w:tc>
        <w:tc>
          <w:tcPr>
            <w:tcW w:w="2386" w:type="dxa"/>
          </w:tcPr>
          <w:p w14:paraId="4CBF06C0" w14:textId="444FAB95" w:rsidR="007A0CEA" w:rsidRPr="007909C0" w:rsidRDefault="007A0CEA" w:rsidP="007A0CEA">
            <w:pPr>
              <w:tabs>
                <w:tab w:val="left" w:pos="1800"/>
              </w:tabs>
            </w:pPr>
            <w:r w:rsidRPr="009F6FCE">
              <w:t>Students will use the knowledge from this lesson to learn future DIT modules</w:t>
            </w:r>
            <w:r>
              <w:t xml:space="preserve">. </w:t>
            </w:r>
          </w:p>
        </w:tc>
      </w:tr>
    </w:tbl>
    <w:p w14:paraId="7518451A" w14:textId="77777777" w:rsidR="005143AB" w:rsidRDefault="005143AB" w:rsidP="00A812E2"/>
    <w:p w14:paraId="3BC68940" w14:textId="77777777" w:rsidR="005121C9" w:rsidRDefault="005121C9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8D6BC0F" w14:textId="3B04A1F8" w:rsidR="00F81427" w:rsidRDefault="005A03D4" w:rsidP="00066A62">
      <w:pPr>
        <w:pStyle w:val="Heading1"/>
      </w:pPr>
      <w:r w:rsidRPr="002E57DA">
        <w:t>Student Learning Outcomes</w:t>
      </w:r>
    </w:p>
    <w:p w14:paraId="06EAFE4C" w14:textId="3B47A93E" w:rsidR="007A0CEA" w:rsidRPr="005121C9" w:rsidRDefault="007A0CEA" w:rsidP="003A392E">
      <w:pPr>
        <w:contextualSpacing/>
        <w:rPr>
          <w:b/>
          <w:bCs/>
        </w:rPr>
      </w:pPr>
      <w:r w:rsidRPr="005121C9">
        <w:rPr>
          <w:b/>
          <w:bCs/>
        </w:rPr>
        <w:t xml:space="preserve">Standard </w:t>
      </w:r>
      <w:r w:rsidR="00294316">
        <w:rPr>
          <w:b/>
          <w:bCs/>
        </w:rPr>
        <w:t xml:space="preserve">05.01, </w:t>
      </w:r>
      <w:r w:rsidRPr="005121C9">
        <w:rPr>
          <w:b/>
          <w:bCs/>
        </w:rPr>
        <w:t>05.02</w:t>
      </w:r>
    </w:p>
    <w:p w14:paraId="002A4C75" w14:textId="77777777" w:rsidR="007A0CEA" w:rsidRPr="00615DB2" w:rsidRDefault="007A0CEA" w:rsidP="003A392E">
      <w:pPr>
        <w:rPr>
          <w:b/>
        </w:rPr>
      </w:pPr>
      <w:r>
        <w:t>Students will be able to add and format slides in a presentation. Students will be able to change the layout of a slide.</w:t>
      </w:r>
    </w:p>
    <w:p w14:paraId="71C3C35F" w14:textId="77777777" w:rsidR="007A0CEA" w:rsidRPr="005121C9" w:rsidRDefault="007A0CEA" w:rsidP="005121C9">
      <w:pPr>
        <w:contextualSpacing/>
        <w:rPr>
          <w:b/>
          <w:bCs/>
        </w:rPr>
      </w:pPr>
      <w:r w:rsidRPr="005121C9">
        <w:rPr>
          <w:b/>
          <w:bCs/>
        </w:rPr>
        <w:t>Standard 05.03</w:t>
      </w:r>
    </w:p>
    <w:p w14:paraId="7E2B0D6B" w14:textId="77777777" w:rsidR="007A0CEA" w:rsidRPr="00615DB2" w:rsidRDefault="007A0CEA" w:rsidP="007A0CEA">
      <w:pPr>
        <w:rPr>
          <w:rFonts w:cstheme="minorHAnsi"/>
        </w:rPr>
      </w:pPr>
      <w:r>
        <w:t>Students will be able to insert and format graphical/multimedia elements in a</w:t>
      </w:r>
      <w:r w:rsidRPr="003B48C0">
        <w:rPr>
          <w:rFonts w:cstheme="minorHAnsi"/>
        </w:rPr>
        <w:t xml:space="preserve"> slide presentation.</w:t>
      </w:r>
    </w:p>
    <w:p w14:paraId="54AEBE7A" w14:textId="77777777" w:rsidR="007A0CEA" w:rsidRPr="005121C9" w:rsidRDefault="007A0CEA" w:rsidP="005121C9">
      <w:pPr>
        <w:contextualSpacing/>
        <w:rPr>
          <w:b/>
          <w:bCs/>
        </w:rPr>
      </w:pPr>
      <w:r w:rsidRPr="005121C9">
        <w:rPr>
          <w:b/>
          <w:bCs/>
        </w:rPr>
        <w:t>Standard 05.04</w:t>
      </w:r>
    </w:p>
    <w:p w14:paraId="4ECE2ADB" w14:textId="77777777" w:rsidR="007A0CEA" w:rsidRDefault="007A0CEA" w:rsidP="007A0CEA">
      <w:r>
        <w:rPr>
          <w:rFonts w:cstheme="minorHAnsi"/>
        </w:rPr>
        <w:t>Students will be able to format a presentation background using templates, themes, and other color features.</w:t>
      </w:r>
    </w:p>
    <w:p w14:paraId="564EF9E9" w14:textId="77777777" w:rsidR="007A0CEA" w:rsidRPr="005121C9" w:rsidRDefault="007A0CEA" w:rsidP="005121C9">
      <w:pPr>
        <w:contextualSpacing/>
      </w:pPr>
      <w:r w:rsidRPr="005121C9">
        <w:rPr>
          <w:b/>
          <w:bCs/>
        </w:rPr>
        <w:t>Standard</w:t>
      </w:r>
      <w:r w:rsidRPr="005121C9">
        <w:t xml:space="preserve"> </w:t>
      </w:r>
      <w:r w:rsidRPr="005121C9">
        <w:rPr>
          <w:b/>
          <w:bCs/>
        </w:rPr>
        <w:t>05.05</w:t>
      </w:r>
    </w:p>
    <w:p w14:paraId="2ED63E21" w14:textId="77777777" w:rsidR="007A0CEA" w:rsidRDefault="007A0CEA" w:rsidP="007A0CEA">
      <w:r>
        <w:rPr>
          <w:rFonts w:cstheme="minorHAnsi"/>
        </w:rPr>
        <w:t>Students will be able to create and format graphical elements in a presentation using various themes, styles, and formatting tools.</w:t>
      </w:r>
    </w:p>
    <w:p w14:paraId="6C1A53B3" w14:textId="77777777" w:rsidR="007A0CEA" w:rsidRPr="005121C9" w:rsidRDefault="007A0CEA" w:rsidP="005121C9">
      <w:pPr>
        <w:contextualSpacing/>
        <w:rPr>
          <w:b/>
          <w:bCs/>
        </w:rPr>
      </w:pPr>
      <w:r w:rsidRPr="005121C9">
        <w:rPr>
          <w:b/>
          <w:bCs/>
        </w:rPr>
        <w:t>Standard</w:t>
      </w:r>
      <w:r w:rsidRPr="005121C9">
        <w:t xml:space="preserve"> </w:t>
      </w:r>
      <w:r w:rsidRPr="005121C9">
        <w:rPr>
          <w:b/>
          <w:bCs/>
        </w:rPr>
        <w:t>05.06</w:t>
      </w:r>
    </w:p>
    <w:p w14:paraId="4909E074" w14:textId="77777777" w:rsidR="007A0CEA" w:rsidRDefault="007A0CEA" w:rsidP="007A0CEA">
      <w:r>
        <w:rPr>
          <w:rFonts w:cstheme="minorHAnsi"/>
        </w:rPr>
        <w:t xml:space="preserve">Students will be able to create and embed </w:t>
      </w:r>
      <w:r w:rsidRPr="003B48C0">
        <w:rPr>
          <w:rFonts w:cstheme="minorHAnsi"/>
        </w:rPr>
        <w:t xml:space="preserve">various </w:t>
      </w:r>
      <w:r>
        <w:rPr>
          <w:rFonts w:cstheme="minorHAnsi"/>
        </w:rPr>
        <w:t>graphical elements to a presentation</w:t>
      </w:r>
      <w:r w:rsidRPr="003B48C0">
        <w:rPr>
          <w:rFonts w:cstheme="minorHAnsi"/>
        </w:rPr>
        <w:t>.</w:t>
      </w:r>
      <w:r>
        <w:t xml:space="preserve"> </w:t>
      </w:r>
    </w:p>
    <w:p w14:paraId="1AF4A7AC" w14:textId="77777777" w:rsidR="007A0CEA" w:rsidRPr="005121C9" w:rsidRDefault="007A0CEA" w:rsidP="005121C9">
      <w:pPr>
        <w:contextualSpacing/>
      </w:pPr>
      <w:r w:rsidRPr="005121C9">
        <w:rPr>
          <w:b/>
          <w:bCs/>
        </w:rPr>
        <w:t>Standard</w:t>
      </w:r>
      <w:r w:rsidRPr="005121C9">
        <w:t xml:space="preserve"> </w:t>
      </w:r>
      <w:r w:rsidRPr="005121C9">
        <w:rPr>
          <w:b/>
          <w:bCs/>
        </w:rPr>
        <w:t>05.07</w:t>
      </w:r>
    </w:p>
    <w:p w14:paraId="36D129AE" w14:textId="77777777" w:rsidR="007A0CEA" w:rsidRDefault="007A0CEA" w:rsidP="007A0CEA">
      <w:r>
        <w:rPr>
          <w:rFonts w:cstheme="minorHAnsi"/>
        </w:rPr>
        <w:t>Students will be able to c</w:t>
      </w:r>
      <w:r w:rsidRPr="003B48C0">
        <w:rPr>
          <w:rFonts w:cstheme="minorHAnsi"/>
        </w:rPr>
        <w:t xml:space="preserve">ustomize </w:t>
      </w:r>
      <w:r>
        <w:rPr>
          <w:rFonts w:cstheme="minorHAnsi"/>
        </w:rPr>
        <w:t xml:space="preserve">a </w:t>
      </w:r>
      <w:r w:rsidRPr="003B48C0">
        <w:rPr>
          <w:rFonts w:cstheme="minorHAnsi"/>
        </w:rPr>
        <w:t xml:space="preserve">presentation </w:t>
      </w:r>
      <w:r>
        <w:rPr>
          <w:rFonts w:cstheme="minorHAnsi"/>
        </w:rPr>
        <w:t>with slide transitions, slide animations, and timings.</w:t>
      </w:r>
    </w:p>
    <w:p w14:paraId="0E846611" w14:textId="625E3FEA" w:rsidR="0089727C" w:rsidRPr="008406FD" w:rsidRDefault="006019E8" w:rsidP="00066A62">
      <w:pPr>
        <w:pStyle w:val="Heading1"/>
      </w:pPr>
      <w:r w:rsidRPr="00B6425C">
        <w:t>Materials</w:t>
      </w:r>
      <w:r w:rsidR="006E60D1" w:rsidRPr="00B6425C">
        <w:t xml:space="preserve"> Needed</w:t>
      </w:r>
    </w:p>
    <w:p w14:paraId="784F1E75" w14:textId="535CB3F8" w:rsidR="0052631F" w:rsidRPr="00103793" w:rsidRDefault="0052631F" w:rsidP="00103793">
      <w:pPr>
        <w:contextualSpacing/>
        <w:rPr>
          <w:b/>
          <w:bCs/>
        </w:rPr>
      </w:pPr>
      <w:r w:rsidRPr="00103793">
        <w:rPr>
          <w:b/>
          <w:bCs/>
        </w:rPr>
        <w:t>Standard 0</w:t>
      </w:r>
      <w:r w:rsidR="007A0CEA">
        <w:rPr>
          <w:b/>
          <w:bCs/>
        </w:rPr>
        <w:t>5</w:t>
      </w:r>
      <w:r w:rsidRPr="00103793">
        <w:rPr>
          <w:b/>
          <w:bCs/>
        </w:rPr>
        <w:t xml:space="preserve">.01, </w:t>
      </w:r>
      <w:r w:rsidR="007A0CEA" w:rsidRPr="007A0CEA">
        <w:rPr>
          <w:b/>
          <w:bCs/>
        </w:rPr>
        <w:t>05.02, 05.03, 05.04, 05.05, 05.06, 05.07</w:t>
      </w:r>
    </w:p>
    <w:p w14:paraId="339D8DB8" w14:textId="4E7EE812" w:rsidR="00103793" w:rsidRDefault="00103793" w:rsidP="00103793">
      <w:r>
        <w:t xml:space="preserve">All standards are best met with each student having access to a </w:t>
      </w:r>
      <w:bookmarkStart w:id="2" w:name="_Hlk127107587"/>
      <w:r>
        <w:t>computing device (personal computer, laptop, smart phone, or tablet</w:t>
      </w:r>
      <w:bookmarkEnd w:id="2"/>
      <w:r>
        <w:t xml:space="preserve">) with </w:t>
      </w:r>
      <w:r w:rsidR="00E13EE6">
        <w:t>presentation</w:t>
      </w:r>
      <w:r>
        <w:t xml:space="preserve"> software. </w:t>
      </w:r>
    </w:p>
    <w:p w14:paraId="7C5E92ED" w14:textId="0025AA14" w:rsidR="005D0BD6" w:rsidRPr="005D0BD6" w:rsidRDefault="005D0BD6" w:rsidP="00066A62">
      <w:pPr>
        <w:pStyle w:val="Heading1"/>
      </w:pPr>
      <w:r w:rsidRPr="0076620B">
        <w:t>Use of Space</w:t>
      </w:r>
      <w:r w:rsidRPr="005D0BD6">
        <w:t xml:space="preserve"> </w:t>
      </w:r>
    </w:p>
    <w:p w14:paraId="517AA1A3" w14:textId="2913AAA1" w:rsidR="00103793" w:rsidRDefault="00216C9E" w:rsidP="00103793">
      <w:bookmarkStart w:id="3" w:name="_Hlk138515005"/>
      <w:r>
        <w:t xml:space="preserve">Activities associated with all standards will require a classroom space that includes computing devices. </w:t>
      </w:r>
      <w:r w:rsidR="00103793">
        <w:t xml:space="preserve">If the space does not have computing devices, the teacher can consider the use of student personal devices (ex. smart phones, tablets, laptops). If the student does not have a computing device, the teacher can consider using a device for class demonstration purposes. For instance, the teacher could use their own school-supplied or personal computing device to demonstrate to all students. Consideration should also be given to where furniture and students are placed within the classroom to accommodate diverse needs. </w:t>
      </w:r>
    </w:p>
    <w:bookmarkEnd w:id="3"/>
    <w:p w14:paraId="7FB92563" w14:textId="77777777" w:rsidR="005121C9" w:rsidRDefault="005121C9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26427F2C" w14:textId="4A8C3424" w:rsidR="00FF0D49" w:rsidRPr="00066A62" w:rsidRDefault="00FF0D49" w:rsidP="00066A62">
      <w:pPr>
        <w:pStyle w:val="Heading1"/>
      </w:pPr>
      <w:r w:rsidRPr="00B6425C">
        <w:t>Prepare</w:t>
      </w:r>
      <w:r w:rsidR="008B0FB2" w:rsidRPr="00B6425C">
        <w:t xml:space="preserve"> for the Lesson</w:t>
      </w:r>
    </w:p>
    <w:p w14:paraId="6BDCB87D" w14:textId="5C5E1C0E" w:rsidR="00FF0D49" w:rsidRDefault="008B0FB2">
      <w:r>
        <w:t xml:space="preserve">Table </w:t>
      </w:r>
      <w:r w:rsidR="00F175C5">
        <w:t>2</w:t>
      </w:r>
      <w:r>
        <w:t xml:space="preserve"> shows how the teacher and students should prepare for this lesson. </w:t>
      </w:r>
    </w:p>
    <w:p w14:paraId="1D2B579D" w14:textId="3A062CE4" w:rsidR="008B0FB2" w:rsidRDefault="008B0FB2" w:rsidP="00BC65F8">
      <w:pPr>
        <w:pStyle w:val="Caption"/>
      </w:pPr>
      <w:r>
        <w:t xml:space="preserve">Table </w:t>
      </w:r>
      <w:r w:rsidR="00F175C5">
        <w:t xml:space="preserve">2 </w:t>
      </w:r>
      <w:r>
        <w:t>Preparations</w:t>
      </w:r>
    </w:p>
    <w:tbl>
      <w:tblPr>
        <w:tblW w:w="4901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323"/>
        <w:gridCol w:w="3151"/>
        <w:gridCol w:w="2685"/>
      </w:tblGrid>
      <w:tr w:rsidR="00FF0D49" w:rsidRPr="008135D9" w14:paraId="4E477209" w14:textId="77777777" w:rsidTr="00F226DF">
        <w:trPr>
          <w:trHeight w:val="605"/>
          <w:tblHeader/>
          <w:jc w:val="center"/>
        </w:trPr>
        <w:tc>
          <w:tcPr>
            <w:tcW w:w="1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6AEDE894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 xml:space="preserve">Teacher 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44006329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 xml:space="preserve">Student </w:t>
            </w:r>
          </w:p>
        </w:tc>
        <w:tc>
          <w:tcPr>
            <w:tcW w:w="1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5DE8FD3A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>Assessment/Assignment</w:t>
            </w:r>
          </w:p>
        </w:tc>
      </w:tr>
      <w:tr w:rsidR="005B3279" w:rsidRPr="008135D9" w14:paraId="438C9350" w14:textId="77777777" w:rsidTr="00F226DF">
        <w:trPr>
          <w:trHeight w:val="605"/>
          <w:jc w:val="center"/>
        </w:trPr>
        <w:tc>
          <w:tcPr>
            <w:tcW w:w="1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F32897" w14:textId="0A66C015" w:rsidR="005B3279" w:rsidRPr="0052631F" w:rsidRDefault="005B3279" w:rsidP="0052631F">
            <w:r w:rsidRPr="0052631F">
              <w:t xml:space="preserve">The teacher should read the </w:t>
            </w:r>
            <w:r w:rsidR="008F200F" w:rsidRPr="008F200F">
              <w:rPr>
                <w:i/>
                <w:iCs/>
              </w:rPr>
              <w:t>Introduction to</w:t>
            </w:r>
            <w:r w:rsidR="008F200F">
              <w:t xml:space="preserve"> </w:t>
            </w:r>
            <w:r w:rsidR="005121C9">
              <w:rPr>
                <w:i/>
                <w:iCs/>
              </w:rPr>
              <w:t>Presentation Applications</w:t>
            </w:r>
            <w:r w:rsidRPr="0052631F">
              <w:t xml:space="preserve"> chapter</w:t>
            </w:r>
            <w:r w:rsidR="008F200F">
              <w:t xml:space="preserve"> and the</w:t>
            </w:r>
            <w:r w:rsidR="00103793">
              <w:t xml:space="preserve"> </w:t>
            </w:r>
            <w:r w:rsidR="005121C9">
              <w:rPr>
                <w:i/>
                <w:iCs/>
              </w:rPr>
              <w:t>Presentations</w:t>
            </w:r>
            <w:r w:rsidR="00103793">
              <w:t xml:space="preserve"> section</w:t>
            </w:r>
            <w:r w:rsidR="00103793">
              <w:rPr>
                <w:i/>
                <w:iCs/>
              </w:rPr>
              <w:t xml:space="preserve"> </w:t>
            </w:r>
            <w:r w:rsidR="00103793">
              <w:t xml:space="preserve">of the </w:t>
            </w:r>
            <w:r w:rsidR="00103793">
              <w:rPr>
                <w:i/>
                <w:iCs/>
              </w:rPr>
              <w:t>Productivity Applications</w:t>
            </w:r>
            <w:r w:rsidR="00103793">
              <w:t xml:space="preserve"> chapter.</w:t>
            </w:r>
          </w:p>
          <w:p w14:paraId="4A6915E0" w14:textId="20E91CFE" w:rsidR="005B3279" w:rsidRPr="0052631F" w:rsidRDefault="005B3279" w:rsidP="0052631F">
            <w:r w:rsidRPr="0052631F">
              <w:t xml:space="preserve">The teacher should be proficient in using and explaining the features of </w:t>
            </w:r>
            <w:r w:rsidR="005121C9">
              <w:t>presentation</w:t>
            </w:r>
            <w:r w:rsidRPr="0052631F">
              <w:t xml:space="preserve"> software.</w:t>
            </w:r>
          </w:p>
          <w:p w14:paraId="3F6ED0A8" w14:textId="77777777" w:rsidR="00103793" w:rsidRPr="00EE3E7E" w:rsidRDefault="00103793" w:rsidP="00103793">
            <w:r w:rsidRPr="00EE3E7E">
              <w:t>The teacher should consider if a computing device should be used for instruction if computer devices are not available for all students.</w:t>
            </w:r>
          </w:p>
          <w:p w14:paraId="6C37A6B1" w14:textId="5ADD834F" w:rsidR="005B3279" w:rsidRPr="0052631F" w:rsidRDefault="00103793" w:rsidP="0052631F">
            <w:r>
              <w:t>T</w:t>
            </w:r>
            <w:r w:rsidRPr="00EE3E7E">
              <w:t>he teacher should read the chapter case</w:t>
            </w:r>
            <w:r>
              <w:t>s</w:t>
            </w:r>
            <w:r w:rsidRPr="00EE3E7E">
              <w:t xml:space="preserve"> and consider how to receive feedback from the students.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334934" w14:textId="65204290" w:rsidR="0052631F" w:rsidRDefault="00A42DD3" w:rsidP="0052631F">
            <w:r w:rsidRPr="0052631F">
              <w:t>The student should read the</w:t>
            </w:r>
            <w:r w:rsidR="00600969" w:rsidRPr="0052631F">
              <w:t xml:space="preserve"> </w:t>
            </w:r>
            <w:r w:rsidR="008F200F" w:rsidRPr="008F200F">
              <w:rPr>
                <w:i/>
                <w:iCs/>
              </w:rPr>
              <w:t>Introduction to</w:t>
            </w:r>
            <w:r w:rsidR="008F200F">
              <w:t xml:space="preserve"> </w:t>
            </w:r>
            <w:r w:rsidR="005121C9">
              <w:rPr>
                <w:i/>
                <w:iCs/>
              </w:rPr>
              <w:t>Presentation Applications</w:t>
            </w:r>
            <w:r w:rsidR="005121C9" w:rsidRPr="0052631F">
              <w:t xml:space="preserve"> </w:t>
            </w:r>
            <w:r w:rsidR="0052631F">
              <w:t xml:space="preserve">chapter </w:t>
            </w:r>
            <w:r w:rsidRPr="0052631F">
              <w:t xml:space="preserve">and study all terms. </w:t>
            </w:r>
          </w:p>
          <w:p w14:paraId="5FFC8B76" w14:textId="31D63FDC" w:rsidR="00F226DF" w:rsidRDefault="0052631F" w:rsidP="0052631F">
            <w:r>
              <w:t xml:space="preserve">The student should read the </w:t>
            </w:r>
            <w:r w:rsidR="005121C9">
              <w:rPr>
                <w:i/>
                <w:iCs/>
              </w:rPr>
              <w:t>Presentations</w:t>
            </w:r>
            <w:r w:rsidRPr="0052631F">
              <w:t xml:space="preserve"> section of </w:t>
            </w:r>
            <w:r>
              <w:t xml:space="preserve">the </w:t>
            </w:r>
            <w:r w:rsidRPr="0052631F">
              <w:rPr>
                <w:i/>
                <w:iCs/>
              </w:rPr>
              <w:t>Productivity Applications</w:t>
            </w:r>
            <w:r w:rsidRPr="0052631F">
              <w:t xml:space="preserve"> chapter</w:t>
            </w:r>
            <w:r w:rsidR="00F226DF">
              <w:t>.</w:t>
            </w:r>
            <w:r w:rsidR="00F226DF" w:rsidRPr="0052631F">
              <w:t xml:space="preserve"> </w:t>
            </w:r>
          </w:p>
          <w:p w14:paraId="2E02D70D" w14:textId="715EE177" w:rsidR="0052631F" w:rsidRPr="0052631F" w:rsidRDefault="00F226DF" w:rsidP="0052631F">
            <w:r w:rsidRPr="0052631F">
              <w:t>Additionally, the student should read the case at the end of the chapter.</w:t>
            </w:r>
          </w:p>
        </w:tc>
        <w:tc>
          <w:tcPr>
            <w:tcW w:w="1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4DBB57" w14:textId="4B7B4A5E" w:rsidR="00F226DF" w:rsidRPr="00F226DF" w:rsidRDefault="00F226DF" w:rsidP="00F226DF">
            <w:r w:rsidRPr="00F226DF">
              <w:t>Standard 0</w:t>
            </w:r>
            <w:r w:rsidR="005121C9">
              <w:t>5</w:t>
            </w:r>
            <w:r w:rsidRPr="00F226DF">
              <w:t>.01, 0</w:t>
            </w:r>
            <w:r w:rsidR="005121C9">
              <w:t>5</w:t>
            </w:r>
            <w:r w:rsidRPr="00F226DF">
              <w:t>.02, 0</w:t>
            </w:r>
            <w:r w:rsidR="005121C9">
              <w:t>5</w:t>
            </w:r>
            <w:r w:rsidRPr="00F226DF">
              <w:t>.03, 0</w:t>
            </w:r>
            <w:r w:rsidR="005121C9">
              <w:t>5</w:t>
            </w:r>
            <w:r w:rsidRPr="00F226DF">
              <w:t>.04, 0</w:t>
            </w:r>
            <w:r w:rsidR="005121C9">
              <w:t>5</w:t>
            </w:r>
            <w:r w:rsidRPr="00F226DF">
              <w:t>.05, 0</w:t>
            </w:r>
            <w:r w:rsidR="005121C9">
              <w:t>5</w:t>
            </w:r>
            <w:r w:rsidRPr="00F226DF">
              <w:t xml:space="preserve">.06, </w:t>
            </w:r>
            <w:r w:rsidR="005121C9">
              <w:t>05</w:t>
            </w:r>
            <w:r w:rsidRPr="00F226DF">
              <w:t xml:space="preserve">.07: In-class activities are designed to familiarize students with </w:t>
            </w:r>
            <w:r w:rsidR="005121C9">
              <w:t>presentation</w:t>
            </w:r>
            <w:r w:rsidRPr="00F226DF">
              <w:t xml:space="preserve"> software. </w:t>
            </w:r>
          </w:p>
          <w:p w14:paraId="5C7C60E5" w14:textId="77777777" w:rsidR="00F226DF" w:rsidRPr="00F226DF" w:rsidRDefault="00F226DF" w:rsidP="00F226DF">
            <w:r w:rsidRPr="00F226DF">
              <w:t xml:space="preserve">Worksheets will assess the student’s ability to perform the activities in class. </w:t>
            </w:r>
          </w:p>
          <w:p w14:paraId="64EA517D" w14:textId="77777777" w:rsidR="00F226DF" w:rsidRPr="00F226DF" w:rsidRDefault="00F226DF" w:rsidP="00F226DF">
            <w:r w:rsidRPr="00F226DF">
              <w:t>The teacher will review both chapter cases in class. The teacher will conduct a verbal discussion to solicit student responses and participation. Students will be assessed on the chapter case based on their written responses to the chapter case questions and in-class discussion.</w:t>
            </w:r>
          </w:p>
          <w:p w14:paraId="709D028E" w14:textId="3319193F" w:rsidR="00103793" w:rsidRPr="00F226DF" w:rsidRDefault="00103793" w:rsidP="00F226DF">
            <w:r w:rsidRPr="00F226DF">
              <w:t>An answer key and/or rubric is provided for all student activities.</w:t>
            </w:r>
          </w:p>
          <w:p w14:paraId="3E00E637" w14:textId="5277E337" w:rsidR="005B3279" w:rsidRPr="00F226DF" w:rsidRDefault="005B3279" w:rsidP="00F226DF"/>
        </w:tc>
      </w:tr>
    </w:tbl>
    <w:p w14:paraId="145BA4C6" w14:textId="02FC3AE9" w:rsidR="00FF0D49" w:rsidRDefault="00FF0D49">
      <w:pPr>
        <w:rPr>
          <w:rFonts w:ascii="Times New Roman" w:hAnsi="Times New Roman" w:cs="Times New Roman"/>
        </w:rPr>
      </w:pPr>
    </w:p>
    <w:p w14:paraId="07FA1525" w14:textId="77777777" w:rsidR="006D5C5A" w:rsidRDefault="006D5C5A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216C9DC4" w14:textId="6B932B89" w:rsidR="00FF0D49" w:rsidRDefault="00FF0D49" w:rsidP="00066A62">
      <w:pPr>
        <w:pStyle w:val="Heading1"/>
      </w:pPr>
      <w:r w:rsidRPr="00585222">
        <w:t>Activities</w:t>
      </w:r>
      <w:r w:rsidRPr="00FF0D49">
        <w:t xml:space="preserve"> </w:t>
      </w:r>
    </w:p>
    <w:p w14:paraId="2B734CF9" w14:textId="48194A89" w:rsidR="00FF0D49" w:rsidRDefault="008B0FB2" w:rsidP="008B0FB2">
      <w:r>
        <w:t xml:space="preserve">Table </w:t>
      </w:r>
      <w:r w:rsidR="00F175C5">
        <w:t>3</w:t>
      </w:r>
      <w:r>
        <w:t xml:space="preserve"> shows the student workload effort for each activity in this module. </w:t>
      </w:r>
    </w:p>
    <w:p w14:paraId="6C870B0B" w14:textId="28D5DFF4" w:rsidR="008B0FB2" w:rsidRDefault="008B0FB2" w:rsidP="00BC65F8">
      <w:pPr>
        <w:pStyle w:val="Caption"/>
      </w:pPr>
      <w:r>
        <w:t xml:space="preserve">Table </w:t>
      </w:r>
      <w:r w:rsidR="00F175C5">
        <w:t>3</w:t>
      </w:r>
      <w:r>
        <w:t xml:space="preserve"> Student </w:t>
      </w:r>
      <w:r w:rsidR="00420671">
        <w:t xml:space="preserve">Activities and </w:t>
      </w:r>
      <w:r>
        <w:t xml:space="preserve">Workload </w:t>
      </w:r>
    </w:p>
    <w:tbl>
      <w:tblPr>
        <w:tblW w:w="9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B6074C" w:rsidRPr="00A658A4" w14:paraId="54F4AA01" w14:textId="77777777" w:rsidTr="00B6074C">
        <w:trPr>
          <w:trHeight w:val="555"/>
          <w:tblHeader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5561EB5A" w14:textId="77777777" w:rsidR="00B6074C" w:rsidRPr="00A658A4" w:rsidRDefault="00B6074C" w:rsidP="00B6074C">
            <w:pPr>
              <w:rPr>
                <w:rFonts w:eastAsia="Times New Roman"/>
                <w:b/>
                <w:bCs/>
              </w:rPr>
            </w:pPr>
            <w:bookmarkStart w:id="4" w:name="_Hlk126485975"/>
            <w:r w:rsidRPr="00A658A4">
              <w:rPr>
                <w:b/>
                <w:bCs/>
              </w:rPr>
              <w:t>Activity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058C5DCF" w14:textId="77777777" w:rsidR="00B6074C" w:rsidRPr="00A658A4" w:rsidRDefault="00B6074C" w:rsidP="00B6074C">
            <w:pPr>
              <w:rPr>
                <w:rFonts w:eastAsia="Times New Roman"/>
                <w:b/>
                <w:bCs/>
              </w:rPr>
            </w:pPr>
            <w:r w:rsidRPr="00A658A4">
              <w:rPr>
                <w:b/>
                <w:bCs/>
              </w:rPr>
              <w:t>Description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513B6DBB" w14:textId="09351567" w:rsidR="00B6074C" w:rsidRPr="00A658A4" w:rsidRDefault="00B6074C" w:rsidP="00B6074C">
            <w:pPr>
              <w:rPr>
                <w:b/>
                <w:bCs/>
              </w:rPr>
            </w:pPr>
            <w:r w:rsidRPr="00A658A4">
              <w:rPr>
                <w:b/>
                <w:bCs/>
              </w:rPr>
              <w:t>Estimated Student Completion Time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</w:tcPr>
          <w:p w14:paraId="74F77948" w14:textId="3C7F5EC6" w:rsidR="00B6074C" w:rsidRPr="00A658A4" w:rsidRDefault="00B6074C" w:rsidP="00B6074C">
            <w:pPr>
              <w:rPr>
                <w:b/>
                <w:bCs/>
              </w:rPr>
            </w:pPr>
            <w:r w:rsidRPr="00A658A4">
              <w:rPr>
                <w:b/>
                <w:bCs/>
              </w:rPr>
              <w:t>DIT Standard Alignment</w:t>
            </w:r>
          </w:p>
        </w:tc>
      </w:tr>
      <w:tr w:rsidR="008B4772" w:rsidRPr="00A658A4" w14:paraId="7F1C42BF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B690C" w14:textId="4E0153E3" w:rsidR="008B4772" w:rsidRPr="00A658A4" w:rsidRDefault="008B4772" w:rsidP="008B4772">
            <w:pPr>
              <w:rPr>
                <w:rFonts w:eastAsia="Times New Roman"/>
              </w:rPr>
            </w:pPr>
            <w:bookmarkStart w:id="5" w:name="_Hlk124434545"/>
            <w:r w:rsidRPr="00730305">
              <w:t xml:space="preserve">Career Research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B31206" w14:textId="10735777" w:rsidR="008B4772" w:rsidRPr="00E34F1C" w:rsidRDefault="008B4772" w:rsidP="008B4772">
            <w:r w:rsidRPr="00E34F1C">
              <w:t xml:space="preserve">Student uses the Internet to </w:t>
            </w:r>
            <w:r w:rsidRPr="00730305">
              <w:t>research a career of their choice</w:t>
            </w:r>
            <w:r w:rsidRPr="00E34F1C">
              <w:t xml:space="preserve">, then </w:t>
            </w:r>
            <w:r w:rsidRPr="00730305">
              <w:t>create</w:t>
            </w:r>
            <w:r>
              <w:t>s</w:t>
            </w:r>
            <w:r w:rsidRPr="00730305">
              <w:t xml:space="preserve"> a presentation</w:t>
            </w:r>
            <w:r>
              <w:t xml:space="preserve"> using specific elements.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CF69F9" w14:textId="2009CEFC" w:rsidR="008B4772" w:rsidRPr="00A658A4" w:rsidRDefault="008B4772" w:rsidP="008B4772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>45 minutes in-class x 3-4 classes</w:t>
            </w:r>
          </w:p>
          <w:p w14:paraId="02A9C7D7" w14:textId="77777777" w:rsidR="008B4772" w:rsidRPr="00A658A4" w:rsidRDefault="008B4772" w:rsidP="008B4772">
            <w:pPr>
              <w:rPr>
                <w:rFonts w:eastAsia="Times New Roman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C7412E" w14:textId="6058DF05" w:rsidR="008B4772" w:rsidRPr="00A658A4" w:rsidRDefault="008B4772" w:rsidP="008B4772">
            <w:pPr>
              <w:rPr>
                <w:rFonts w:eastAsia="Times New Roman"/>
              </w:rPr>
            </w:pPr>
            <w:r>
              <w:t xml:space="preserve">05.01, </w:t>
            </w:r>
            <w:r w:rsidRPr="00730305">
              <w:t>05.02, 05.03, 05.04, 05.05, 05.06, 05.07</w:t>
            </w:r>
          </w:p>
        </w:tc>
      </w:tr>
      <w:tr w:rsidR="008E5F99" w:rsidRPr="00A658A4" w14:paraId="7AE6CA22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14445B" w14:textId="5DDE5639" w:rsidR="008E5F99" w:rsidRPr="00A658A4" w:rsidRDefault="008E5F99" w:rsidP="008E5F99">
            <w:pPr>
              <w:rPr>
                <w:rFonts w:eastAsia="Times New Roman"/>
              </w:rPr>
            </w:pPr>
            <w:bookmarkStart w:id="6" w:name="_Hlk124434291"/>
            <w:bookmarkEnd w:id="5"/>
            <w:r w:rsidRPr="00730305">
              <w:t xml:space="preserve">My Feelings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405D8" w14:textId="2800B73A" w:rsidR="008E5F99" w:rsidRPr="00E34F1C" w:rsidRDefault="008E5F99" w:rsidP="008E5F99">
            <w:r w:rsidRPr="00E34F1C">
              <w:t xml:space="preserve">Student </w:t>
            </w:r>
            <w:r>
              <w:t xml:space="preserve">creates a presentation based on their feelings about various topics using specific elements. </w:t>
            </w:r>
            <w:r w:rsidRPr="00E34F1C">
              <w:t xml:space="preserve">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20488" w14:textId="33566946" w:rsidR="008E5F99" w:rsidRPr="00A658A4" w:rsidRDefault="008E5F99" w:rsidP="008E5F99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>45 minutes in-class x 1-2 classes</w:t>
            </w:r>
          </w:p>
          <w:p w14:paraId="0E57FAC1" w14:textId="77777777" w:rsidR="008E5F99" w:rsidRPr="00A658A4" w:rsidRDefault="008E5F99" w:rsidP="008E5F99">
            <w:pPr>
              <w:rPr>
                <w:rFonts w:eastAsia="Times New Roman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110B2E" w14:textId="4FC41A35" w:rsidR="008E5F99" w:rsidRPr="00A658A4" w:rsidRDefault="008E5F99" w:rsidP="008E5F99">
            <w:pPr>
              <w:rPr>
                <w:rFonts w:eastAsia="Times New Roman"/>
              </w:rPr>
            </w:pPr>
            <w:r>
              <w:t xml:space="preserve">05.01, </w:t>
            </w:r>
            <w:r w:rsidRPr="00730305">
              <w:t>05.02, 05.03, 05.04, 05.05, 05.06, 05.07</w:t>
            </w:r>
          </w:p>
        </w:tc>
      </w:tr>
      <w:bookmarkEnd w:id="6"/>
      <w:tr w:rsidR="00E92241" w:rsidRPr="00A658A4" w14:paraId="31760ACE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6ADEA" w14:textId="489A48F2" w:rsidR="00E92241" w:rsidRPr="00A658A4" w:rsidRDefault="00E92241" w:rsidP="00E92241">
            <w:r>
              <w:t>Harvest Time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4AE8CA" w14:textId="7ABD5889" w:rsidR="00E92241" w:rsidRPr="00E34F1C" w:rsidRDefault="00E92241" w:rsidP="00E92241">
            <w:r w:rsidRPr="00E34F1C">
              <w:t xml:space="preserve">Student </w:t>
            </w:r>
            <w:r>
              <w:t>creates a presentation based on</w:t>
            </w:r>
            <w:r w:rsidR="00AD1AD5">
              <w:t xml:space="preserve"> </w:t>
            </w:r>
            <w:r>
              <w:t>harvest time</w:t>
            </w:r>
            <w:r w:rsidR="00AD1AD5">
              <w:t xml:space="preserve"> information</w:t>
            </w:r>
            <w:r>
              <w:t xml:space="preserve"> using specific elements. </w:t>
            </w:r>
            <w:r w:rsidRPr="00E34F1C">
              <w:t xml:space="preserve">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D14DBF" w14:textId="15116019" w:rsidR="00E92241" w:rsidRPr="00A658A4" w:rsidRDefault="00E92241" w:rsidP="00E92241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>45 minutes in-class x 1-2 classes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A0735A" w14:textId="21AF01A0" w:rsidR="00E92241" w:rsidRPr="00A658A4" w:rsidRDefault="00E92241" w:rsidP="00E92241">
            <w:pPr>
              <w:rPr>
                <w:rFonts w:eastAsia="Times New Roman"/>
              </w:rPr>
            </w:pPr>
            <w:r w:rsidRPr="00730305">
              <w:t>05.02, 05.03, 05.04, 05.05, 05.06, 05.07</w:t>
            </w:r>
          </w:p>
        </w:tc>
      </w:tr>
      <w:tr w:rsidR="00E92241" w:rsidRPr="00A658A4" w14:paraId="203A08CE" w14:textId="77777777" w:rsidTr="00D92568">
        <w:trPr>
          <w:trHeight w:val="2163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7D051" w14:textId="5E5A1960" w:rsidR="00E92241" w:rsidRPr="00A658A4" w:rsidRDefault="00E92241" w:rsidP="00E92241">
            <w:r>
              <w:rPr>
                <w:rFonts w:ascii="Calibri" w:eastAsia="Times New Roman" w:hAnsi="Calibri" w:cs="Calibri"/>
              </w:rPr>
              <w:t>Types of Technology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BF79A3" w14:textId="6550BA81" w:rsidR="00E92241" w:rsidRPr="00E34F1C" w:rsidRDefault="00E92241" w:rsidP="00E92241">
            <w:r w:rsidRPr="00E34F1C">
              <w:t xml:space="preserve">Student uses the Internet to </w:t>
            </w:r>
            <w:r w:rsidRPr="00730305">
              <w:t xml:space="preserve">research </w:t>
            </w:r>
            <w:r>
              <w:t xml:space="preserve">careers related to technology, </w:t>
            </w:r>
            <w:r w:rsidRPr="00E34F1C">
              <w:t xml:space="preserve">then </w:t>
            </w:r>
            <w:r w:rsidRPr="00730305">
              <w:t>create</w:t>
            </w:r>
            <w:r>
              <w:t>s</w:t>
            </w:r>
            <w:r w:rsidRPr="00730305">
              <w:t xml:space="preserve"> a presentation</w:t>
            </w:r>
            <w:r>
              <w:t xml:space="preserve"> using specific elements.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AA1D43" w14:textId="0DBA2F88" w:rsidR="00E92241" w:rsidRPr="00A658A4" w:rsidRDefault="00E92241" w:rsidP="00E92241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 xml:space="preserve">45 minutes in-class x </w:t>
            </w:r>
            <w:r>
              <w:rPr>
                <w:rFonts w:eastAsia="Times New Roman"/>
              </w:rPr>
              <w:t>1-</w:t>
            </w:r>
            <w:r w:rsidRPr="00A658A4">
              <w:rPr>
                <w:rFonts w:eastAsia="Times New Roman"/>
              </w:rPr>
              <w:t>2 classes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314BEA" w14:textId="017772AA" w:rsidR="00E92241" w:rsidRPr="00A658A4" w:rsidRDefault="00E92241" w:rsidP="00E92241">
            <w:pPr>
              <w:rPr>
                <w:rFonts w:eastAsia="Times New Roman"/>
              </w:rPr>
            </w:pPr>
            <w:r w:rsidRPr="00730305">
              <w:t>05.02, 05.03, 05.04, 05.05, 05.06, 05.07</w:t>
            </w:r>
          </w:p>
        </w:tc>
      </w:tr>
      <w:tr w:rsidR="00E92241" w:rsidRPr="00A658A4" w14:paraId="146308A5" w14:textId="77777777" w:rsidTr="00E92241">
        <w:trPr>
          <w:trHeight w:val="1353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13F3F5" w14:textId="4E0D5E54" w:rsidR="00E92241" w:rsidRDefault="00E92241" w:rsidP="00E92241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All About Me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2C843" w14:textId="07402DB4" w:rsidR="00E92241" w:rsidRPr="00E34F1C" w:rsidRDefault="00E92241" w:rsidP="00E92241">
            <w:r w:rsidRPr="00E34F1C">
              <w:t xml:space="preserve">Student </w:t>
            </w:r>
            <w:r>
              <w:t xml:space="preserve">creates a presentation about themselves using specific elements. </w:t>
            </w:r>
            <w:r w:rsidRPr="00E34F1C">
              <w:t xml:space="preserve">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49660B" w14:textId="67C8FEF9" w:rsidR="00E92241" w:rsidRPr="00A658A4" w:rsidRDefault="00E92241" w:rsidP="00E92241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 xml:space="preserve">45 minutes in-class x </w:t>
            </w:r>
            <w:r>
              <w:rPr>
                <w:rFonts w:eastAsia="Times New Roman"/>
              </w:rPr>
              <w:t>1-</w:t>
            </w:r>
            <w:r w:rsidRPr="00A658A4">
              <w:rPr>
                <w:rFonts w:eastAsia="Times New Roman"/>
              </w:rPr>
              <w:t>2 classes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C7436" w14:textId="24EA970A" w:rsidR="00E92241" w:rsidRPr="00A658A4" w:rsidRDefault="00E92241" w:rsidP="00E92241">
            <w:pPr>
              <w:rPr>
                <w:rFonts w:ascii="Calibri" w:hAnsi="Calibri" w:cs="Calibri"/>
                <w:color w:val="000000"/>
              </w:rPr>
            </w:pPr>
            <w:r w:rsidRPr="00730305">
              <w:t>05.02, 05.03, 05.04, 05.05, 05.06, 05.07</w:t>
            </w:r>
          </w:p>
        </w:tc>
      </w:tr>
      <w:tr w:rsidR="00E92241" w:rsidRPr="00A658A4" w14:paraId="23709965" w14:textId="77777777" w:rsidTr="000C7DA6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E84B1" w14:textId="26D3992B" w:rsidR="00E92241" w:rsidRPr="00A658A4" w:rsidRDefault="00E92241" w:rsidP="00E922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Chapter </w:t>
            </w:r>
            <w:r w:rsidRPr="00A658A4">
              <w:rPr>
                <w:rFonts w:eastAsia="Times New Roman"/>
              </w:rPr>
              <w:t>Case</w:t>
            </w:r>
            <w:r>
              <w:rPr>
                <w:rFonts w:eastAsia="Times New Roman"/>
              </w:rPr>
              <w:t xml:space="preserve">: </w:t>
            </w:r>
            <w:r w:rsidR="00D92568" w:rsidRPr="00D92568">
              <w:rPr>
                <w:rFonts w:eastAsia="Times New Roman"/>
              </w:rPr>
              <w:t>Amber’s Business Presentation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24E95C" w14:textId="602852F4" w:rsidR="00E92241" w:rsidRPr="00A658A4" w:rsidRDefault="00E92241" w:rsidP="00E92241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>Student</w:t>
            </w:r>
            <w:r>
              <w:rPr>
                <w:rFonts w:eastAsia="Times New Roman"/>
              </w:rPr>
              <w:t xml:space="preserve"> </w:t>
            </w:r>
            <w:r w:rsidRPr="00A658A4">
              <w:rPr>
                <w:rFonts w:eastAsia="Times New Roman"/>
              </w:rPr>
              <w:t>review</w:t>
            </w:r>
            <w:r>
              <w:rPr>
                <w:rFonts w:eastAsia="Times New Roman"/>
              </w:rPr>
              <w:t>s</w:t>
            </w:r>
            <w:r w:rsidRPr="00A658A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the </w:t>
            </w:r>
            <w:r w:rsidRPr="00A658A4">
              <w:rPr>
                <w:rFonts w:eastAsia="Times New Roman"/>
              </w:rPr>
              <w:t xml:space="preserve">case </w:t>
            </w:r>
            <w:r>
              <w:rPr>
                <w:rFonts w:eastAsia="Times New Roman"/>
              </w:rPr>
              <w:t xml:space="preserve">from the </w:t>
            </w:r>
            <w:r w:rsidRPr="008F200F">
              <w:rPr>
                <w:i/>
                <w:iCs/>
              </w:rPr>
              <w:t>Introduction to</w:t>
            </w:r>
            <w:r>
              <w:t xml:space="preserve"> </w:t>
            </w:r>
            <w:r w:rsidR="00D92568">
              <w:rPr>
                <w:rFonts w:eastAsia="Times New Roman"/>
                <w:i/>
                <w:iCs/>
              </w:rPr>
              <w:t>Presentation Applications</w:t>
            </w:r>
            <w:r>
              <w:rPr>
                <w:rFonts w:eastAsia="Times New Roman"/>
              </w:rPr>
              <w:t xml:space="preserve"> chapter </w:t>
            </w:r>
            <w:r w:rsidRPr="00A658A4">
              <w:rPr>
                <w:rFonts w:eastAsia="Times New Roman"/>
              </w:rPr>
              <w:t>and answer</w:t>
            </w:r>
            <w:r w:rsidR="003F042B">
              <w:rPr>
                <w:rFonts w:eastAsia="Times New Roman"/>
              </w:rPr>
              <w:t>s</w:t>
            </w:r>
            <w:r w:rsidRPr="00A658A4">
              <w:rPr>
                <w:rFonts w:eastAsia="Times New Roman"/>
              </w:rPr>
              <w:t xml:space="preserve"> critical thinking questions.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C87C8" w14:textId="30A7730B" w:rsidR="00E92241" w:rsidRPr="00A658A4" w:rsidRDefault="00E92241" w:rsidP="00E92241">
            <w:pPr>
              <w:rPr>
                <w:rFonts w:eastAsia="Times New Roman"/>
              </w:rPr>
            </w:pPr>
            <w:r w:rsidRPr="00A658A4">
              <w:rPr>
                <w:rFonts w:eastAsia="Times New Roman"/>
              </w:rPr>
              <w:t>45 minutes in-class</w:t>
            </w:r>
          </w:p>
          <w:p w14:paraId="63E61B00" w14:textId="3B922245" w:rsidR="00E92241" w:rsidRPr="00A658A4" w:rsidRDefault="00E92241" w:rsidP="00E92241">
            <w:pPr>
              <w:rPr>
                <w:rFonts w:eastAsia="Times New Roman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9737F" w14:textId="6C7AA7A8" w:rsidR="00E92241" w:rsidRPr="00A658A4" w:rsidRDefault="00E92241" w:rsidP="00E922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05.01</w:t>
            </w:r>
          </w:p>
        </w:tc>
      </w:tr>
      <w:tr w:rsidR="00E92241" w:rsidRPr="00A658A4" w14:paraId="225207D5" w14:textId="77777777" w:rsidTr="006D5C5A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429D0B" w14:textId="77777777" w:rsidR="00E92241" w:rsidRDefault="00E92241" w:rsidP="00E922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Chapter Case: </w:t>
            </w:r>
            <w:r w:rsidRPr="003F2D7A">
              <w:rPr>
                <w:rFonts w:eastAsia="Times New Roman"/>
              </w:rPr>
              <w:t xml:space="preserve">A </w:t>
            </w:r>
            <w:r>
              <w:rPr>
                <w:rFonts w:eastAsia="Times New Roman"/>
              </w:rPr>
              <w:t>T</w:t>
            </w:r>
            <w:r w:rsidRPr="003F2D7A">
              <w:rPr>
                <w:rFonts w:eastAsia="Times New Roman"/>
              </w:rPr>
              <w:t xml:space="preserve">eacher's </w:t>
            </w:r>
            <w:r>
              <w:rPr>
                <w:rFonts w:eastAsia="Times New Roman"/>
              </w:rPr>
              <w:t>W</w:t>
            </w:r>
            <w:r w:rsidRPr="003F2D7A">
              <w:rPr>
                <w:rFonts w:eastAsia="Times New Roman"/>
              </w:rPr>
              <w:t xml:space="preserve">ork is </w:t>
            </w:r>
            <w:r>
              <w:rPr>
                <w:rFonts w:eastAsia="Times New Roman"/>
              </w:rPr>
              <w:t>N</w:t>
            </w:r>
            <w:r w:rsidRPr="003F2D7A">
              <w:rPr>
                <w:rFonts w:eastAsia="Times New Roman"/>
              </w:rPr>
              <w:t xml:space="preserve">ever </w:t>
            </w:r>
            <w:r>
              <w:rPr>
                <w:rFonts w:eastAsia="Times New Roman"/>
              </w:rPr>
              <w:t>D</w:t>
            </w:r>
            <w:r w:rsidRPr="003F2D7A">
              <w:rPr>
                <w:rFonts w:eastAsia="Times New Roman"/>
              </w:rPr>
              <w:t>one</w:t>
            </w:r>
          </w:p>
          <w:p w14:paraId="34DF00E9" w14:textId="77777777" w:rsidR="00E92241" w:rsidRPr="00A658A4" w:rsidRDefault="00E92241" w:rsidP="00E92241">
            <w:pPr>
              <w:rPr>
                <w:rFonts w:eastAsia="Times New Roman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32AEFA" w14:textId="588F878F" w:rsidR="00E92241" w:rsidRPr="00A658A4" w:rsidRDefault="00E92241" w:rsidP="00E922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Student reviews the case from the </w:t>
            </w:r>
            <w:r w:rsidRPr="00FA2A13">
              <w:rPr>
                <w:rFonts w:eastAsia="Times New Roman"/>
                <w:i/>
                <w:iCs/>
              </w:rPr>
              <w:t>Productivity Applications</w:t>
            </w:r>
            <w:r>
              <w:rPr>
                <w:rFonts w:eastAsia="Times New Roman"/>
              </w:rPr>
              <w:t xml:space="preserve"> chapter and answers critical thinking questions.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6F9FD6" w14:textId="15506D9E" w:rsidR="00E92241" w:rsidRPr="00A658A4" w:rsidRDefault="00E92241" w:rsidP="00E922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45 minutes in-class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3A79E" w14:textId="109B7BAF" w:rsidR="00E92241" w:rsidRPr="00A658A4" w:rsidRDefault="00E92241" w:rsidP="00E922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D92568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.01</w:t>
            </w:r>
          </w:p>
        </w:tc>
      </w:tr>
      <w:bookmarkEnd w:id="4"/>
    </w:tbl>
    <w:p w14:paraId="5C4D6484" w14:textId="40796F7B" w:rsidR="00FF0D49" w:rsidRDefault="00FF0D49">
      <w:pPr>
        <w:rPr>
          <w:rFonts w:ascii="Times New Roman" w:hAnsi="Times New Roman" w:cs="Times New Roman"/>
        </w:rPr>
      </w:pPr>
    </w:p>
    <w:p w14:paraId="21998F84" w14:textId="77777777" w:rsidR="002E0879" w:rsidRDefault="002E0879" w:rsidP="00066A62">
      <w:pPr>
        <w:pStyle w:val="Heading1"/>
      </w:pPr>
      <w:r w:rsidRPr="003E7756">
        <w:t>Assessments</w:t>
      </w:r>
    </w:p>
    <w:p w14:paraId="47EEF86F" w14:textId="4B22B034" w:rsidR="006D5C5A" w:rsidRDefault="006D5C5A" w:rsidP="006D5C5A">
      <w:r>
        <w:t xml:space="preserve">The teacher will evaluate a student’s performance using the various features of a </w:t>
      </w:r>
      <w:r w:rsidR="00E13EE6">
        <w:t>presentation</w:t>
      </w:r>
      <w:r>
        <w:t xml:space="preserve"> by measuring the accuracy of the student’s documentation. </w:t>
      </w:r>
    </w:p>
    <w:p w14:paraId="35BD8E65" w14:textId="77777777" w:rsidR="006D5C5A" w:rsidRDefault="006D5C5A" w:rsidP="006D5C5A">
      <w:bookmarkStart w:id="7" w:name="_Hlk138515925"/>
      <w:r w:rsidRPr="002C2348">
        <w:t xml:space="preserve">Additionally, the teacher will evaluate the student’s </w:t>
      </w:r>
      <w:r>
        <w:t>critical thinking abilit</w:t>
      </w:r>
      <w:r w:rsidRPr="002C2348">
        <w:t xml:space="preserve">y </w:t>
      </w:r>
      <w:r>
        <w:t xml:space="preserve">as they work </w:t>
      </w:r>
      <w:r w:rsidRPr="002C2348">
        <w:t>in the c</w:t>
      </w:r>
      <w:r>
        <w:t>hapter case</w:t>
      </w:r>
      <w:r w:rsidRPr="002C2348">
        <w:t xml:space="preserve">. The teacher will use the assessment for formative purposes and will provide feedback on the accuracy of the student’s response and on means to promote student success. </w:t>
      </w:r>
    </w:p>
    <w:p w14:paraId="4717A4B4" w14:textId="02AC39F2" w:rsidR="00A71B67" w:rsidRDefault="006D5C5A" w:rsidP="00A71B67">
      <w:r w:rsidRPr="00F85A88">
        <w:t>The teacher will score assignment</w:t>
      </w:r>
      <w:r>
        <w:t>s</w:t>
      </w:r>
      <w:r w:rsidRPr="00F85A88">
        <w:t xml:space="preserve"> on a scale of 1-</w:t>
      </w:r>
      <w:r>
        <w:t>4</w:t>
      </w:r>
      <w:r w:rsidRPr="00F85A88">
        <w:t xml:space="preserve"> measuring the level of understanding the student is able to communicate about the subject</w:t>
      </w:r>
      <w:r>
        <w:t xml:space="preserve">.  </w:t>
      </w:r>
    </w:p>
    <w:bookmarkEnd w:id="7"/>
    <w:p w14:paraId="6246F4F3" w14:textId="5B1098CE" w:rsidR="00D90FC6" w:rsidRDefault="00D90FC6" w:rsidP="00066A62">
      <w:pPr>
        <w:pStyle w:val="Heading1"/>
      </w:pPr>
      <w:r w:rsidRPr="00A71B67">
        <w:t>Accommodations</w:t>
      </w:r>
    </w:p>
    <w:p w14:paraId="3A8864DD" w14:textId="365211A7" w:rsidR="006249AD" w:rsidRDefault="006249AD" w:rsidP="008B0FB2">
      <w:bookmarkStart w:id="8" w:name="_Hlk138515943"/>
      <w:r>
        <w:t xml:space="preserve">Please adhere to the </w:t>
      </w:r>
      <w:hyperlink r:id="rId10" w:history="1">
        <w:r w:rsidRPr="007132B3">
          <w:rPr>
            <w:rStyle w:val="Hyperlink"/>
          </w:rPr>
          <w:t>Florida Department of Education (2018) Accommodations Assisting Students with Disability Guidelines</w:t>
        </w:r>
      </w:hyperlink>
      <w:r w:rsidR="007132B3">
        <w:t>.</w:t>
      </w:r>
    </w:p>
    <w:p w14:paraId="03EB1CB8" w14:textId="77777777" w:rsidR="005B54F6" w:rsidRPr="008F6851" w:rsidRDefault="005B54F6" w:rsidP="005B54F6">
      <w:r w:rsidRPr="008F6851">
        <w:t>To reduce anxiety while completing activities, provide students with support while completing their assignments and sufficient time to complete their assignments in class.</w:t>
      </w:r>
    </w:p>
    <w:p w14:paraId="25C66A97" w14:textId="797B0E76" w:rsidR="008D6DCB" w:rsidRPr="006249AD" w:rsidRDefault="006D5C5A" w:rsidP="006D5C5A">
      <w:r w:rsidRPr="008F6851">
        <w:t>Students can be encouraged to work with a peer to identify appropriate responses for the case scenario.</w:t>
      </w:r>
      <w:r>
        <w:t xml:space="preserve"> </w:t>
      </w:r>
      <w:bookmarkEnd w:id="8"/>
    </w:p>
    <w:sectPr w:rsidR="008D6DCB" w:rsidRPr="006249AD" w:rsidSect="00EA529F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B4B09" w14:textId="77777777" w:rsidR="001169F7" w:rsidRDefault="001169F7" w:rsidP="00334E9F">
      <w:r>
        <w:separator/>
      </w:r>
    </w:p>
  </w:endnote>
  <w:endnote w:type="continuationSeparator" w:id="0">
    <w:p w14:paraId="5D6AD5BC" w14:textId="77777777" w:rsidR="001169F7" w:rsidRDefault="001169F7" w:rsidP="0033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A18DA" w14:textId="3CC4B92A" w:rsidR="00334E9F" w:rsidRDefault="00334E9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55BCB">
      <w:rPr>
        <w:rStyle w:val="PageNumber"/>
        <w:noProof/>
      </w:rPr>
      <w:t>2</w:t>
    </w:r>
    <w:r>
      <w:rPr>
        <w:rStyle w:val="PageNumber"/>
      </w:rPr>
      <w:fldChar w:fldCharType="end"/>
    </w:r>
  </w:p>
  <w:p w14:paraId="53DE5E72" w14:textId="77777777" w:rsidR="00334E9F" w:rsidRDefault="00334E9F" w:rsidP="00334E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23065055"/>
      <w:docPartObj>
        <w:docPartGallery w:val="Page Numbers (Bottom of Page)"/>
        <w:docPartUnique/>
      </w:docPartObj>
    </w:sdtPr>
    <w:sdtContent>
      <w:p w14:paraId="596DFDA8" w14:textId="7A9156B3" w:rsidR="00334E9F" w:rsidRDefault="00334E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7260A83" w14:textId="44D92FCD" w:rsidR="00334E9F" w:rsidRDefault="00334E9F" w:rsidP="008B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8C11B" w14:textId="77777777" w:rsidR="001169F7" w:rsidRDefault="001169F7" w:rsidP="00334E9F">
      <w:r>
        <w:separator/>
      </w:r>
    </w:p>
  </w:footnote>
  <w:footnote w:type="continuationSeparator" w:id="0">
    <w:p w14:paraId="6E1DC2F1" w14:textId="77777777" w:rsidR="001169F7" w:rsidRDefault="001169F7" w:rsidP="00334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6E3B0C"/>
    <w:multiLevelType w:val="multilevel"/>
    <w:tmpl w:val="18469514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8D360E"/>
    <w:multiLevelType w:val="multilevel"/>
    <w:tmpl w:val="E2E297CC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8B41AC"/>
    <w:multiLevelType w:val="multilevel"/>
    <w:tmpl w:val="3DD46AD0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42508F"/>
    <w:multiLevelType w:val="hybridMultilevel"/>
    <w:tmpl w:val="637A9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75A5C"/>
    <w:multiLevelType w:val="multilevel"/>
    <w:tmpl w:val="A3C41742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2274727"/>
    <w:multiLevelType w:val="hybridMultilevel"/>
    <w:tmpl w:val="DCF2D0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62E84"/>
    <w:multiLevelType w:val="hybridMultilevel"/>
    <w:tmpl w:val="8E70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022D0"/>
    <w:multiLevelType w:val="hybridMultilevel"/>
    <w:tmpl w:val="595E0310"/>
    <w:lvl w:ilvl="0" w:tplc="CB16C4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571D7"/>
    <w:multiLevelType w:val="hybridMultilevel"/>
    <w:tmpl w:val="2F98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D6606"/>
    <w:multiLevelType w:val="multilevel"/>
    <w:tmpl w:val="93687D4C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77DA36F4"/>
    <w:multiLevelType w:val="hybridMultilevel"/>
    <w:tmpl w:val="F86A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94AAE"/>
    <w:multiLevelType w:val="hybridMultilevel"/>
    <w:tmpl w:val="97E2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D05C5C"/>
    <w:multiLevelType w:val="hybridMultilevel"/>
    <w:tmpl w:val="070CAD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3354542">
    <w:abstractNumId w:val="0"/>
  </w:num>
  <w:num w:numId="2" w16cid:durableId="1516964351">
    <w:abstractNumId w:val="13"/>
  </w:num>
  <w:num w:numId="3" w16cid:durableId="921180772">
    <w:abstractNumId w:val="5"/>
  </w:num>
  <w:num w:numId="4" w16cid:durableId="1136878702">
    <w:abstractNumId w:val="9"/>
  </w:num>
  <w:num w:numId="5" w16cid:durableId="332879182">
    <w:abstractNumId w:val="11"/>
  </w:num>
  <w:num w:numId="6" w16cid:durableId="1646087009">
    <w:abstractNumId w:val="1"/>
  </w:num>
  <w:num w:numId="7" w16cid:durableId="1851212354">
    <w:abstractNumId w:val="3"/>
  </w:num>
  <w:num w:numId="8" w16cid:durableId="1637836167">
    <w:abstractNumId w:val="12"/>
  </w:num>
  <w:num w:numId="9" w16cid:durableId="1216427396">
    <w:abstractNumId w:val="2"/>
  </w:num>
  <w:num w:numId="10" w16cid:durableId="95176986">
    <w:abstractNumId w:val="4"/>
  </w:num>
  <w:num w:numId="11" w16cid:durableId="878207857">
    <w:abstractNumId w:val="8"/>
  </w:num>
  <w:num w:numId="12" w16cid:durableId="1260681231">
    <w:abstractNumId w:val="6"/>
  </w:num>
  <w:num w:numId="13" w16cid:durableId="253172803">
    <w:abstractNumId w:val="14"/>
  </w:num>
  <w:num w:numId="14" w16cid:durableId="1051920845">
    <w:abstractNumId w:val="7"/>
  </w:num>
  <w:num w:numId="15" w16cid:durableId="5428654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1NDMyMDcytDC2NLJU0lEKTi0uzszPAykwMqwFAIhP27YtAAAA"/>
  </w:docVars>
  <w:rsids>
    <w:rsidRoot w:val="00217631"/>
    <w:rsid w:val="00012641"/>
    <w:rsid w:val="00025622"/>
    <w:rsid w:val="00030C23"/>
    <w:rsid w:val="00032C70"/>
    <w:rsid w:val="000500EA"/>
    <w:rsid w:val="00063FDB"/>
    <w:rsid w:val="0006572F"/>
    <w:rsid w:val="00066A62"/>
    <w:rsid w:val="00075346"/>
    <w:rsid w:val="00083FC3"/>
    <w:rsid w:val="000C7DA6"/>
    <w:rsid w:val="000D5A4F"/>
    <w:rsid w:val="000F54DC"/>
    <w:rsid w:val="00102CEA"/>
    <w:rsid w:val="00103793"/>
    <w:rsid w:val="00106023"/>
    <w:rsid w:val="00106A89"/>
    <w:rsid w:val="00107C9B"/>
    <w:rsid w:val="00114266"/>
    <w:rsid w:val="001169F7"/>
    <w:rsid w:val="00124944"/>
    <w:rsid w:val="001278D4"/>
    <w:rsid w:val="00134424"/>
    <w:rsid w:val="00145A84"/>
    <w:rsid w:val="00146241"/>
    <w:rsid w:val="00146D83"/>
    <w:rsid w:val="00151F37"/>
    <w:rsid w:val="00156F93"/>
    <w:rsid w:val="001573CC"/>
    <w:rsid w:val="00163AA5"/>
    <w:rsid w:val="00165FF2"/>
    <w:rsid w:val="001673DA"/>
    <w:rsid w:val="00175320"/>
    <w:rsid w:val="001A12F7"/>
    <w:rsid w:val="001A296B"/>
    <w:rsid w:val="001C5271"/>
    <w:rsid w:val="001D2387"/>
    <w:rsid w:val="001D4F6F"/>
    <w:rsid w:val="001D6267"/>
    <w:rsid w:val="001F2A55"/>
    <w:rsid w:val="001F7B1F"/>
    <w:rsid w:val="00216C9E"/>
    <w:rsid w:val="00217631"/>
    <w:rsid w:val="002205EB"/>
    <w:rsid w:val="00223DAC"/>
    <w:rsid w:val="002264BF"/>
    <w:rsid w:val="0024128E"/>
    <w:rsid w:val="00264A2A"/>
    <w:rsid w:val="00277060"/>
    <w:rsid w:val="00292888"/>
    <w:rsid w:val="00294316"/>
    <w:rsid w:val="002A34A2"/>
    <w:rsid w:val="002C08B8"/>
    <w:rsid w:val="002C0B94"/>
    <w:rsid w:val="002C2348"/>
    <w:rsid w:val="002C3248"/>
    <w:rsid w:val="002D76B6"/>
    <w:rsid w:val="002E0879"/>
    <w:rsid w:val="002E57DA"/>
    <w:rsid w:val="002F5C97"/>
    <w:rsid w:val="0030127C"/>
    <w:rsid w:val="003028DA"/>
    <w:rsid w:val="0030410F"/>
    <w:rsid w:val="00307061"/>
    <w:rsid w:val="00312C2D"/>
    <w:rsid w:val="00314340"/>
    <w:rsid w:val="00317314"/>
    <w:rsid w:val="003217FC"/>
    <w:rsid w:val="00334DA7"/>
    <w:rsid w:val="00334E9F"/>
    <w:rsid w:val="003448B1"/>
    <w:rsid w:val="00347A54"/>
    <w:rsid w:val="0035436D"/>
    <w:rsid w:val="003654B6"/>
    <w:rsid w:val="003713BA"/>
    <w:rsid w:val="00377D02"/>
    <w:rsid w:val="00384174"/>
    <w:rsid w:val="00385584"/>
    <w:rsid w:val="00393CEF"/>
    <w:rsid w:val="003A392E"/>
    <w:rsid w:val="003B487D"/>
    <w:rsid w:val="003C1B47"/>
    <w:rsid w:val="003C31A1"/>
    <w:rsid w:val="003D0178"/>
    <w:rsid w:val="003D523C"/>
    <w:rsid w:val="003E16CA"/>
    <w:rsid w:val="003E3C05"/>
    <w:rsid w:val="003E5DF1"/>
    <w:rsid w:val="003E7756"/>
    <w:rsid w:val="003F042B"/>
    <w:rsid w:val="00402EB8"/>
    <w:rsid w:val="004041E8"/>
    <w:rsid w:val="00420671"/>
    <w:rsid w:val="004433D0"/>
    <w:rsid w:val="004441CE"/>
    <w:rsid w:val="00444794"/>
    <w:rsid w:val="00453B7B"/>
    <w:rsid w:val="00455BCB"/>
    <w:rsid w:val="0045608D"/>
    <w:rsid w:val="0046414F"/>
    <w:rsid w:val="00474E2A"/>
    <w:rsid w:val="0048020D"/>
    <w:rsid w:val="00482AE4"/>
    <w:rsid w:val="004D0828"/>
    <w:rsid w:val="004D27F4"/>
    <w:rsid w:val="005068C1"/>
    <w:rsid w:val="00507462"/>
    <w:rsid w:val="00511262"/>
    <w:rsid w:val="005121C9"/>
    <w:rsid w:val="005143AB"/>
    <w:rsid w:val="0052097A"/>
    <w:rsid w:val="0052317C"/>
    <w:rsid w:val="005262ED"/>
    <w:rsid w:val="0052631F"/>
    <w:rsid w:val="00565619"/>
    <w:rsid w:val="0057794C"/>
    <w:rsid w:val="00582A7C"/>
    <w:rsid w:val="00585222"/>
    <w:rsid w:val="005863D3"/>
    <w:rsid w:val="0059264B"/>
    <w:rsid w:val="005A03D4"/>
    <w:rsid w:val="005A48BA"/>
    <w:rsid w:val="005B3279"/>
    <w:rsid w:val="005B54F6"/>
    <w:rsid w:val="005D0BD6"/>
    <w:rsid w:val="00600969"/>
    <w:rsid w:val="006019E8"/>
    <w:rsid w:val="00610FDC"/>
    <w:rsid w:val="00614735"/>
    <w:rsid w:val="00615DB2"/>
    <w:rsid w:val="0062323B"/>
    <w:rsid w:val="006249AD"/>
    <w:rsid w:val="006354DA"/>
    <w:rsid w:val="006678E0"/>
    <w:rsid w:val="00674F39"/>
    <w:rsid w:val="006766D7"/>
    <w:rsid w:val="006870E4"/>
    <w:rsid w:val="00691FCE"/>
    <w:rsid w:val="006A4672"/>
    <w:rsid w:val="006A7154"/>
    <w:rsid w:val="006B0DA2"/>
    <w:rsid w:val="006B18D6"/>
    <w:rsid w:val="006B3FFD"/>
    <w:rsid w:val="006C40BA"/>
    <w:rsid w:val="006D5C5A"/>
    <w:rsid w:val="006E139A"/>
    <w:rsid w:val="006E47AB"/>
    <w:rsid w:val="006E60D1"/>
    <w:rsid w:val="006E75F1"/>
    <w:rsid w:val="007132B3"/>
    <w:rsid w:val="007203D8"/>
    <w:rsid w:val="007234E9"/>
    <w:rsid w:val="00725DD0"/>
    <w:rsid w:val="00735966"/>
    <w:rsid w:val="00746E96"/>
    <w:rsid w:val="00750388"/>
    <w:rsid w:val="00760B7D"/>
    <w:rsid w:val="0076620B"/>
    <w:rsid w:val="00771CAF"/>
    <w:rsid w:val="007870DE"/>
    <w:rsid w:val="007909C0"/>
    <w:rsid w:val="00792862"/>
    <w:rsid w:val="00795DA7"/>
    <w:rsid w:val="007A0CEA"/>
    <w:rsid w:val="007B6389"/>
    <w:rsid w:val="007C28EA"/>
    <w:rsid w:val="007E28A5"/>
    <w:rsid w:val="007E4D92"/>
    <w:rsid w:val="007F08B6"/>
    <w:rsid w:val="007F0982"/>
    <w:rsid w:val="007F505F"/>
    <w:rsid w:val="00802D18"/>
    <w:rsid w:val="00824FCC"/>
    <w:rsid w:val="00830EFF"/>
    <w:rsid w:val="008406FD"/>
    <w:rsid w:val="00843AB8"/>
    <w:rsid w:val="008511CD"/>
    <w:rsid w:val="00873489"/>
    <w:rsid w:val="008816B2"/>
    <w:rsid w:val="0089727C"/>
    <w:rsid w:val="008A025D"/>
    <w:rsid w:val="008A5428"/>
    <w:rsid w:val="008B0FB2"/>
    <w:rsid w:val="008B4772"/>
    <w:rsid w:val="008C320B"/>
    <w:rsid w:val="008D1853"/>
    <w:rsid w:val="008D1E7C"/>
    <w:rsid w:val="008D6DCB"/>
    <w:rsid w:val="008D792C"/>
    <w:rsid w:val="008E5F99"/>
    <w:rsid w:val="008F162E"/>
    <w:rsid w:val="008F200F"/>
    <w:rsid w:val="008F2C82"/>
    <w:rsid w:val="008F6A58"/>
    <w:rsid w:val="00907619"/>
    <w:rsid w:val="009210AC"/>
    <w:rsid w:val="0093266F"/>
    <w:rsid w:val="00940D5E"/>
    <w:rsid w:val="009417EF"/>
    <w:rsid w:val="00941831"/>
    <w:rsid w:val="0094295B"/>
    <w:rsid w:val="00946744"/>
    <w:rsid w:val="00962B29"/>
    <w:rsid w:val="009707F4"/>
    <w:rsid w:val="00981D15"/>
    <w:rsid w:val="009B4B1C"/>
    <w:rsid w:val="009B5092"/>
    <w:rsid w:val="009B5B3C"/>
    <w:rsid w:val="009B6C57"/>
    <w:rsid w:val="009C108E"/>
    <w:rsid w:val="009D01AF"/>
    <w:rsid w:val="009E09F6"/>
    <w:rsid w:val="009E62F8"/>
    <w:rsid w:val="009E6EDE"/>
    <w:rsid w:val="009F6FCE"/>
    <w:rsid w:val="00A23D0B"/>
    <w:rsid w:val="00A358ED"/>
    <w:rsid w:val="00A411AC"/>
    <w:rsid w:val="00A42DD3"/>
    <w:rsid w:val="00A43F04"/>
    <w:rsid w:val="00A55077"/>
    <w:rsid w:val="00A658A4"/>
    <w:rsid w:val="00A71B67"/>
    <w:rsid w:val="00A720A8"/>
    <w:rsid w:val="00A7431F"/>
    <w:rsid w:val="00A812E2"/>
    <w:rsid w:val="00A84323"/>
    <w:rsid w:val="00A9484A"/>
    <w:rsid w:val="00AA38AB"/>
    <w:rsid w:val="00AB05D7"/>
    <w:rsid w:val="00AB4DB5"/>
    <w:rsid w:val="00AC1F50"/>
    <w:rsid w:val="00AC2FCC"/>
    <w:rsid w:val="00AD0491"/>
    <w:rsid w:val="00AD1AD5"/>
    <w:rsid w:val="00AD5866"/>
    <w:rsid w:val="00AE67A3"/>
    <w:rsid w:val="00AF1E20"/>
    <w:rsid w:val="00B07F76"/>
    <w:rsid w:val="00B22EB2"/>
    <w:rsid w:val="00B24044"/>
    <w:rsid w:val="00B46B10"/>
    <w:rsid w:val="00B527FC"/>
    <w:rsid w:val="00B6074C"/>
    <w:rsid w:val="00B6425C"/>
    <w:rsid w:val="00B717DD"/>
    <w:rsid w:val="00B72F4F"/>
    <w:rsid w:val="00B7517C"/>
    <w:rsid w:val="00B80574"/>
    <w:rsid w:val="00B82826"/>
    <w:rsid w:val="00B90866"/>
    <w:rsid w:val="00BB456F"/>
    <w:rsid w:val="00BC65F8"/>
    <w:rsid w:val="00BD5F53"/>
    <w:rsid w:val="00BE004F"/>
    <w:rsid w:val="00BE773F"/>
    <w:rsid w:val="00BF4F84"/>
    <w:rsid w:val="00BF7813"/>
    <w:rsid w:val="00C00CE5"/>
    <w:rsid w:val="00C05BBD"/>
    <w:rsid w:val="00C31DB7"/>
    <w:rsid w:val="00C40E23"/>
    <w:rsid w:val="00C45CD4"/>
    <w:rsid w:val="00C51514"/>
    <w:rsid w:val="00C608DA"/>
    <w:rsid w:val="00C616F5"/>
    <w:rsid w:val="00C67681"/>
    <w:rsid w:val="00C71A06"/>
    <w:rsid w:val="00C831CE"/>
    <w:rsid w:val="00C93138"/>
    <w:rsid w:val="00C9336C"/>
    <w:rsid w:val="00CA08D0"/>
    <w:rsid w:val="00CB32B3"/>
    <w:rsid w:val="00CC1554"/>
    <w:rsid w:val="00CC3F8A"/>
    <w:rsid w:val="00CD2E9F"/>
    <w:rsid w:val="00CF6D3D"/>
    <w:rsid w:val="00CF6D7E"/>
    <w:rsid w:val="00D050F2"/>
    <w:rsid w:val="00D05C85"/>
    <w:rsid w:val="00D11B97"/>
    <w:rsid w:val="00D12F59"/>
    <w:rsid w:val="00D16D28"/>
    <w:rsid w:val="00D20DA1"/>
    <w:rsid w:val="00D5189D"/>
    <w:rsid w:val="00D533CB"/>
    <w:rsid w:val="00D6552F"/>
    <w:rsid w:val="00D67CDB"/>
    <w:rsid w:val="00D7798E"/>
    <w:rsid w:val="00D90FC6"/>
    <w:rsid w:val="00D92568"/>
    <w:rsid w:val="00D93A9B"/>
    <w:rsid w:val="00D94FB0"/>
    <w:rsid w:val="00D9636F"/>
    <w:rsid w:val="00DB0340"/>
    <w:rsid w:val="00DB2203"/>
    <w:rsid w:val="00DE3EE2"/>
    <w:rsid w:val="00DE6515"/>
    <w:rsid w:val="00DE792E"/>
    <w:rsid w:val="00E108A9"/>
    <w:rsid w:val="00E13EE6"/>
    <w:rsid w:val="00E14B7F"/>
    <w:rsid w:val="00E27FB7"/>
    <w:rsid w:val="00E34F1C"/>
    <w:rsid w:val="00E43D6A"/>
    <w:rsid w:val="00E72075"/>
    <w:rsid w:val="00E8365D"/>
    <w:rsid w:val="00E83E9C"/>
    <w:rsid w:val="00E9196F"/>
    <w:rsid w:val="00E92241"/>
    <w:rsid w:val="00E922EA"/>
    <w:rsid w:val="00EA1BAD"/>
    <w:rsid w:val="00EA529F"/>
    <w:rsid w:val="00EC371A"/>
    <w:rsid w:val="00ED099F"/>
    <w:rsid w:val="00ED6A58"/>
    <w:rsid w:val="00ED6E32"/>
    <w:rsid w:val="00F175C5"/>
    <w:rsid w:val="00F226DF"/>
    <w:rsid w:val="00F306A6"/>
    <w:rsid w:val="00F45145"/>
    <w:rsid w:val="00F4774F"/>
    <w:rsid w:val="00F50CB8"/>
    <w:rsid w:val="00F61BBE"/>
    <w:rsid w:val="00F635F4"/>
    <w:rsid w:val="00F66AEC"/>
    <w:rsid w:val="00F72AD9"/>
    <w:rsid w:val="00F81427"/>
    <w:rsid w:val="00F824C2"/>
    <w:rsid w:val="00F90CF4"/>
    <w:rsid w:val="00F95B31"/>
    <w:rsid w:val="00FA150E"/>
    <w:rsid w:val="00FB5FE8"/>
    <w:rsid w:val="00FB6B78"/>
    <w:rsid w:val="00FD7EFD"/>
    <w:rsid w:val="00FE365F"/>
    <w:rsid w:val="00FE515D"/>
    <w:rsid w:val="00FF0D49"/>
    <w:rsid w:val="00FF29A8"/>
    <w:rsid w:val="00FF3800"/>
    <w:rsid w:val="23FB81B1"/>
    <w:rsid w:val="31356BFD"/>
    <w:rsid w:val="5780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002B1"/>
  <w15:docId w15:val="{39D570FB-E098-4226-ACCC-837118DB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CEA"/>
    <w:pPr>
      <w:spacing w:after="12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66A62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55BCB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3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716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18D6"/>
    <w:pPr>
      <w:ind w:left="720"/>
    </w:pPr>
  </w:style>
  <w:style w:type="character" w:styleId="Hyperlink">
    <w:name w:val="Hyperlink"/>
    <w:basedOn w:val="DefaultParagraphFont"/>
    <w:uiPriority w:val="99"/>
    <w:unhideWhenUsed/>
    <w:rsid w:val="00F306A6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06A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334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E9F"/>
  </w:style>
  <w:style w:type="character" w:styleId="PageNumber">
    <w:name w:val="page number"/>
    <w:basedOn w:val="DefaultParagraphFont"/>
    <w:uiPriority w:val="99"/>
    <w:semiHidden/>
    <w:unhideWhenUsed/>
    <w:rsid w:val="00334E9F"/>
  </w:style>
  <w:style w:type="paragraph" w:styleId="Revision">
    <w:name w:val="Revision"/>
    <w:hidden/>
    <w:uiPriority w:val="99"/>
    <w:semiHidden/>
    <w:rsid w:val="00940D5E"/>
  </w:style>
  <w:style w:type="character" w:styleId="CommentReference">
    <w:name w:val="annotation reference"/>
    <w:basedOn w:val="DefaultParagraphFont"/>
    <w:uiPriority w:val="99"/>
    <w:semiHidden/>
    <w:unhideWhenUsed/>
    <w:rsid w:val="00940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D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D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D5E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55BCB"/>
    <w:pPr>
      <w:pBdr>
        <w:top w:val="single" w:sz="4" w:space="1" w:color="auto"/>
      </w:pBdr>
      <w:spacing w:before="48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5BCB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66A62"/>
    <w:rPr>
      <w:rFonts w:asciiTheme="majorHAnsi" w:eastAsiaTheme="majorEastAsia" w:hAnsiTheme="majorHAnsi" w:cstheme="majorBidi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0FB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0FB2"/>
  </w:style>
  <w:style w:type="character" w:customStyle="1" w:styleId="Heading2Char">
    <w:name w:val="Heading 2 Char"/>
    <w:basedOn w:val="DefaultParagraphFont"/>
    <w:link w:val="Heading2"/>
    <w:uiPriority w:val="9"/>
    <w:rsid w:val="00455BCB"/>
    <w:rPr>
      <w:rFonts w:asciiTheme="majorHAnsi" w:eastAsiaTheme="majorEastAsia" w:hAnsiTheme="majorHAnsi" w:cstheme="majorBidi"/>
      <w:b/>
      <w:szCs w:val="26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BC65F8"/>
    <w:pPr>
      <w:keepNext/>
      <w:spacing w:before="240" w:after="200"/>
    </w:pPr>
    <w:rPr>
      <w:i/>
      <w:iCs/>
      <w:sz w:val="20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358ED"/>
    <w:rPr>
      <w:color w:val="7F7F7F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365D"/>
    <w:rPr>
      <w:rFonts w:asciiTheme="majorHAnsi" w:eastAsiaTheme="majorEastAsia" w:hAnsiTheme="majorHAnsi" w:cstheme="majorBidi"/>
      <w:i/>
      <w:iCs/>
      <w:color w:val="00716F" w:themeColor="accent1" w:themeShade="BF"/>
    </w:rPr>
  </w:style>
  <w:style w:type="character" w:customStyle="1" w:styleId="markedcontent">
    <w:name w:val="markedcontent"/>
    <w:basedOn w:val="DefaultParagraphFont"/>
    <w:rsid w:val="002A3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2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2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1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fldoe.org/core/fileparse.php/7690/urlt/0070069-accomm-educator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4C13-5639-4649-9ADD-9B96180CF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1622</Words>
  <Characters>9250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DIT Module 7 Lesson Plan</vt:lpstr>
      <vt:lpstr>Module Overview</vt:lpstr>
      <vt:lpstr>    DIT Textbook Chapter Overview</vt:lpstr>
      <vt:lpstr>    CTE Standard and Benchmark </vt:lpstr>
      <vt:lpstr>Continuity</vt:lpstr>
      <vt:lpstr>Student Learning Outcomes</vt:lpstr>
      <vt:lpstr>Materials Needed</vt:lpstr>
      <vt:lpstr>Use of Space </vt:lpstr>
      <vt:lpstr>Prepare for the Lesson</vt:lpstr>
      <vt:lpstr>Activities </vt:lpstr>
      <vt:lpstr>Assessments</vt:lpstr>
      <vt:lpstr>Accommodations</vt:lpstr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Lesson Plan</dc:title>
  <dc:subject/>
  <dc:creator>Clinton Daniel</dc:creator>
  <cp:keywords>DIT</cp:keywords>
  <dc:description/>
  <cp:lastModifiedBy>Gloria Schramm</cp:lastModifiedBy>
  <cp:revision>22</cp:revision>
  <dcterms:created xsi:type="dcterms:W3CDTF">2023-06-23T16:34:00Z</dcterms:created>
  <dcterms:modified xsi:type="dcterms:W3CDTF">2023-07-04T14:08:00Z</dcterms:modified>
</cp:coreProperties>
</file>