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7D2EE" w14:textId="77777777" w:rsidR="004B30E5" w:rsidRPr="008426A4" w:rsidRDefault="004B30E5" w:rsidP="00DC77B1">
      <w:pPr>
        <w:rPr>
          <w:sz w:val="20"/>
          <w:szCs w:val="20"/>
        </w:rPr>
      </w:pPr>
      <w:r w:rsidRPr="0020088B">
        <w:rPr>
          <w:bCs/>
          <w:noProof/>
          <w:sz w:val="20"/>
          <w:szCs w:val="20"/>
          <w:highlight w:val="yellow"/>
        </w:rPr>
        <mc:AlternateContent>
          <mc:Choice Requires="wps">
            <w:drawing>
              <wp:anchor distT="0" distB="0" distL="114300" distR="114300" simplePos="0" relativeHeight="251661312" behindDoc="0" locked="0" layoutInCell="1" allowOverlap="1" wp14:anchorId="7AF3C1DC" wp14:editId="7461071C">
                <wp:simplePos x="0" y="0"/>
                <wp:positionH relativeFrom="column">
                  <wp:posOffset>0</wp:posOffset>
                </wp:positionH>
                <wp:positionV relativeFrom="page">
                  <wp:posOffset>7869676</wp:posOffset>
                </wp:positionV>
                <wp:extent cx="5942965" cy="1673157"/>
                <wp:effectExtent l="0" t="0" r="635" b="3810"/>
                <wp:wrapNone/>
                <wp:docPr id="1" name="Text Box 1"/>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3C1DC" id="_x0000_t202" coordsize="21600,21600" o:spt="202" path="m,l,21600r21600,l21600,xe">
                <v:stroke joinstyle="miter"/>
                <v:path gradientshapeok="t" o:connecttype="rect"/>
              </v:shapetype>
              <v:shape id="Text Box 1"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E9A912D" w14:textId="77777777" w:rsidR="004B30E5" w:rsidRDefault="004B30E5">
                      <w:pPr>
                        <w:rPr>
                          <w:sz w:val="20"/>
                          <w:szCs w:val="20"/>
                        </w:rPr>
                      </w:pPr>
                      <w:r>
                        <w:rPr>
                          <w:b/>
                          <w:i/>
                          <w:iCs/>
                          <w:noProof/>
                        </w:rPr>
                        <w:drawing>
                          <wp:inline distT="0" distB="0" distL="0" distR="0" wp14:anchorId="151190CD" wp14:editId="5DECD7E5">
                            <wp:extent cx="2139696" cy="420624"/>
                            <wp:effectExtent l="0" t="0" r="0" b="0"/>
                            <wp:docPr id="8" name="Picture 8"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AC02E68" w14:textId="77777777" w:rsidR="004B30E5" w:rsidRDefault="004B30E5">
                      <w:pPr>
                        <w:rPr>
                          <w:sz w:val="20"/>
                          <w:szCs w:val="20"/>
                        </w:rPr>
                      </w:pPr>
                    </w:p>
                    <w:p w14:paraId="49C13B6D" w14:textId="77777777" w:rsidR="004B30E5" w:rsidRPr="008426A4" w:rsidRDefault="004B30E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Cs/>
          <w:noProof/>
          <w:sz w:val="20"/>
          <w:szCs w:val="20"/>
          <w:highlight w:val="yellow"/>
        </w:rPr>
        <mc:AlternateContent>
          <mc:Choice Requires="wps">
            <w:drawing>
              <wp:anchor distT="0" distB="0" distL="114300" distR="114300" simplePos="0" relativeHeight="251659264" behindDoc="0" locked="0" layoutInCell="1" allowOverlap="1" wp14:anchorId="495AB67B" wp14:editId="38176985">
                <wp:simplePos x="0" y="0"/>
                <wp:positionH relativeFrom="column">
                  <wp:posOffset>0</wp:posOffset>
                </wp:positionH>
                <wp:positionV relativeFrom="margin">
                  <wp:posOffset>2736850</wp:posOffset>
                </wp:positionV>
                <wp:extent cx="5943600" cy="2857131"/>
                <wp:effectExtent l="0" t="0" r="0" b="635"/>
                <wp:wrapNone/>
                <wp:docPr id="3"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03FB2"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7537EF2D" wp14:editId="7DDF85B5">
                    <wp:simplePos x="0" y="0"/>
                    <wp:positionH relativeFrom="margin">
                      <wp:posOffset>457200</wp:posOffset>
                    </wp:positionH>
                    <wp:positionV relativeFrom="page">
                      <wp:posOffset>3955415</wp:posOffset>
                    </wp:positionV>
                    <wp:extent cx="4685030" cy="1367790"/>
                    <wp:effectExtent l="0" t="0" r="10160" b="0"/>
                    <wp:wrapSquare wrapText="bothSides"/>
                    <wp:docPr id="6" name="Text Box 6"/>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F574467" w:rsidR="004B30E5" w:rsidRDefault="002864B9" w:rsidP="00322CA6">
                                <w:pPr>
                                  <w:rPr>
                                    <w:color w:val="FFFFFF" w:themeColor="background1"/>
                                    <w:sz w:val="36"/>
                                    <w:szCs w:val="36"/>
                                  </w:rPr>
                                </w:pPr>
                                <w:bookmarkStart w:id="0" w:name="_Hlk137921916"/>
                                <w:r>
                                  <w:rPr>
                                    <w:color w:val="FFFFFF" w:themeColor="background1"/>
                                    <w:sz w:val="36"/>
                                    <w:szCs w:val="36"/>
                                  </w:rPr>
                                  <w:t>Introduction to Information Technology</w:t>
                                </w:r>
                              </w:p>
                              <w:bookmarkEnd w:id="0"/>
                              <w:p w14:paraId="3A1C9AFB" w14:textId="77777777" w:rsidR="004B30E5" w:rsidRDefault="004B30E5" w:rsidP="00322CA6">
                                <w:pPr>
                                  <w:rPr>
                                    <w:color w:val="FFFFFF" w:themeColor="background1"/>
                                  </w:rPr>
                                </w:pPr>
                              </w:p>
                              <w:p w14:paraId="767251B8" w14:textId="5299F1D9" w:rsidR="004B30E5" w:rsidRDefault="004B30E5" w:rsidP="00322CA6">
                                <w:pPr>
                                  <w:rPr>
                                    <w:color w:val="FFFFFF" w:themeColor="background1"/>
                                  </w:rPr>
                                </w:pPr>
                                <w:r w:rsidRPr="008426A4">
                                  <w:rPr>
                                    <w:color w:val="FFFFFF" w:themeColor="background1"/>
                                  </w:rPr>
                                  <w:t xml:space="preserve">MODULE </w:t>
                                </w:r>
                                <w:r w:rsidR="002864B9">
                                  <w:rPr>
                                    <w:color w:val="FFFFFF" w:themeColor="background1"/>
                                  </w:rPr>
                                  <w:t>1</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7537EF2D" id="Text Box 6"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235AB5" w14:textId="77777777" w:rsidR="004B30E5" w:rsidRPr="008426A4" w:rsidRDefault="004B30E5" w:rsidP="00322CA6">
                          <w:pPr>
                            <w:spacing w:after="0"/>
                            <w:rPr>
                              <w:b/>
                              <w:bCs/>
                              <w:color w:val="FFFFFF" w:themeColor="background1"/>
                              <w:sz w:val="72"/>
                              <w:szCs w:val="72"/>
                            </w:rPr>
                          </w:pPr>
                          <w:r>
                            <w:rPr>
                              <w:b/>
                              <w:bCs/>
                              <w:color w:val="FFFFFF" w:themeColor="background1"/>
                              <w:sz w:val="72"/>
                              <w:szCs w:val="72"/>
                            </w:rPr>
                            <w:t>Lesson Plan</w:t>
                          </w:r>
                        </w:p>
                        <w:p w14:paraId="015BCEE3" w14:textId="7F574467" w:rsidR="004B30E5" w:rsidRDefault="002864B9" w:rsidP="00322CA6">
                          <w:pPr>
                            <w:rPr>
                              <w:color w:val="FFFFFF" w:themeColor="background1"/>
                              <w:sz w:val="36"/>
                              <w:szCs w:val="36"/>
                            </w:rPr>
                          </w:pPr>
                          <w:bookmarkStart w:id="1" w:name="_Hlk137921916"/>
                          <w:r>
                            <w:rPr>
                              <w:color w:val="FFFFFF" w:themeColor="background1"/>
                              <w:sz w:val="36"/>
                              <w:szCs w:val="36"/>
                            </w:rPr>
                            <w:t>Introduction to Information Technology</w:t>
                          </w:r>
                        </w:p>
                        <w:bookmarkEnd w:id="1"/>
                        <w:p w14:paraId="3A1C9AFB" w14:textId="77777777" w:rsidR="004B30E5" w:rsidRDefault="004B30E5" w:rsidP="00322CA6">
                          <w:pPr>
                            <w:rPr>
                              <w:color w:val="FFFFFF" w:themeColor="background1"/>
                            </w:rPr>
                          </w:pPr>
                        </w:p>
                        <w:p w14:paraId="767251B8" w14:textId="5299F1D9" w:rsidR="004B30E5" w:rsidRDefault="004B30E5" w:rsidP="00322CA6">
                          <w:pPr>
                            <w:rPr>
                              <w:color w:val="FFFFFF" w:themeColor="background1"/>
                            </w:rPr>
                          </w:pPr>
                          <w:r w:rsidRPr="008426A4">
                            <w:rPr>
                              <w:color w:val="FFFFFF" w:themeColor="background1"/>
                            </w:rPr>
                            <w:t xml:space="preserve">MODULE </w:t>
                          </w:r>
                          <w:r w:rsidR="002864B9">
                            <w:rPr>
                              <w:color w:val="FFFFFF" w:themeColor="background1"/>
                            </w:rPr>
                            <w:t>1</w:t>
                          </w:r>
                          <w:r>
                            <w:rPr>
                              <w:color w:val="FFFFFF" w:themeColor="background1"/>
                            </w:rPr>
                            <w:t xml:space="preserve"> </w:t>
                          </w:r>
                        </w:p>
                        <w:p w14:paraId="1AB5F08A" w14:textId="77777777" w:rsidR="004B30E5" w:rsidRDefault="004B30E5" w:rsidP="00322CA6">
                          <w:pPr>
                            <w:rPr>
                              <w:color w:val="FFFFFF" w:themeColor="background1"/>
                            </w:rPr>
                          </w:pPr>
                        </w:p>
                        <w:p w14:paraId="50D998CD" w14:textId="77777777" w:rsidR="004B30E5" w:rsidRPr="003F025C" w:rsidRDefault="004B30E5"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lesson plan</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i/>
              <w:iCs/>
              <w:highlight w:val="yellow"/>
            </w:rPr>
            <w:br w:type="page"/>
          </w:r>
        </w:sdtContent>
      </w:sdt>
    </w:p>
    <w:p w14:paraId="62BFEA3B" w14:textId="77777777" w:rsidR="00974E85" w:rsidRPr="00C55F4E" w:rsidRDefault="00974E85" w:rsidP="00974E85">
      <w:pPr>
        <w:rPr>
          <w:b/>
          <w:bCs/>
          <w:sz w:val="20"/>
          <w:szCs w:val="20"/>
        </w:rPr>
      </w:pPr>
      <w:bookmarkStart w:id="1" w:name="_Hlk135545897"/>
      <w:bookmarkStart w:id="2" w:name="_Hlk135546626"/>
      <w:r w:rsidRPr="00C55F4E">
        <w:rPr>
          <w:b/>
          <w:bCs/>
          <w:sz w:val="20"/>
          <w:szCs w:val="20"/>
        </w:rPr>
        <w:lastRenderedPageBreak/>
        <w:t>Digital Information Technology (8207310)</w:t>
      </w:r>
    </w:p>
    <w:p w14:paraId="7789BBBD" w14:textId="77777777" w:rsidR="00974E85" w:rsidRPr="008426A4" w:rsidRDefault="00974E85" w:rsidP="00974E85">
      <w:pPr>
        <w:rPr>
          <w:sz w:val="20"/>
          <w:szCs w:val="20"/>
        </w:rPr>
      </w:pPr>
      <w:r w:rsidRPr="00C55F4E">
        <w:rPr>
          <w:sz w:val="20"/>
          <w:szCs w:val="20"/>
        </w:rPr>
        <w:t>This Lesson Plan is designed to aid high-quality instruction through the identification of components that support learning and teaching. Each section of this Lesson Plan is modeled after 2022-2023 CTE Standards and Benchmarks for Digital Information Technology (8207310) as published by the Florida Department of Education Student Performance Standards.</w:t>
      </w:r>
    </w:p>
    <w:bookmarkEnd w:id="1"/>
    <w:p w14:paraId="79F4277C" w14:textId="36FFC7F6" w:rsidR="00974E85" w:rsidRPr="00151F37" w:rsidRDefault="002864B9" w:rsidP="00974E85">
      <w:pPr>
        <w:pStyle w:val="Title"/>
      </w:pPr>
      <w:r w:rsidRPr="002864B9">
        <w:t>Introduction to Information Technology</w:t>
      </w:r>
    </w:p>
    <w:bookmarkEnd w:id="2"/>
    <w:p w14:paraId="007503CC" w14:textId="5F05685B" w:rsidR="00134424" w:rsidRDefault="008B0FB2" w:rsidP="00F17551">
      <w:pPr>
        <w:pStyle w:val="Heading1"/>
      </w:pPr>
      <w:r>
        <w:t xml:space="preserve">Module </w:t>
      </w:r>
      <w:r w:rsidR="00134424" w:rsidRPr="008B0FB2">
        <w:t>Overview</w:t>
      </w:r>
    </w:p>
    <w:p w14:paraId="4D4F5D11" w14:textId="16C77E3C" w:rsidR="00C62434" w:rsidRPr="00C62434" w:rsidRDefault="006D0C15" w:rsidP="00C62434">
      <w:r w:rsidRPr="00C62434">
        <w:t>This module</w:t>
      </w:r>
      <w:r w:rsidR="00C62434" w:rsidRPr="00C62434">
        <w:t xml:space="preserve"> introduces a brief history of types of computers, operating systems, and networks. </w:t>
      </w:r>
    </w:p>
    <w:p w14:paraId="21DFCBF6" w14:textId="5F0CC418" w:rsidR="008B0FB2" w:rsidRPr="008B0FB2" w:rsidRDefault="008B0FB2" w:rsidP="00455BCB">
      <w:pPr>
        <w:pStyle w:val="Heading2"/>
      </w:pPr>
      <w:r>
        <w:t xml:space="preserve">DIT </w:t>
      </w:r>
      <w:r w:rsidRPr="008B0FB2">
        <w:t>Tex</w:t>
      </w:r>
      <w:r w:rsidR="00F175C5">
        <w:t>t</w:t>
      </w:r>
      <w:r w:rsidRPr="008B0FB2">
        <w:t>book</w:t>
      </w:r>
      <w:r>
        <w:t xml:space="preserve"> Chapter Overview</w:t>
      </w:r>
    </w:p>
    <w:p w14:paraId="2C343D89" w14:textId="35416F82" w:rsidR="00134424" w:rsidRDefault="00317314" w:rsidP="008B0FB2">
      <w:bookmarkStart w:id="3" w:name="_Hlk135546034"/>
      <w:r>
        <w:t>The</w:t>
      </w:r>
      <w:r w:rsidR="00C37410">
        <w:t xml:space="preserve"> </w:t>
      </w:r>
      <w:r w:rsidR="002D16B1">
        <w:rPr>
          <w:i/>
          <w:iCs/>
        </w:rPr>
        <w:t>History of Information Technology</w:t>
      </w:r>
      <w:r w:rsidR="00BA6059">
        <w:t xml:space="preserve"> </w:t>
      </w:r>
      <w:r w:rsidR="00974E85" w:rsidRPr="0060610D">
        <w:t>chapter in the accompanying DIT textbook supports the conceptual understanding of the content covered in this module</w:t>
      </w:r>
      <w:r w:rsidR="00974E85">
        <w:rPr>
          <w:i/>
        </w:rPr>
        <w:t>.</w:t>
      </w:r>
    </w:p>
    <w:bookmarkEnd w:id="3"/>
    <w:p w14:paraId="3E9B56B0" w14:textId="77777777" w:rsidR="00455BCB" w:rsidRDefault="00455BCB" w:rsidP="00455BCB">
      <w:pPr>
        <w:pStyle w:val="Heading2"/>
      </w:pPr>
      <w:r w:rsidRPr="004D15E7">
        <w:t>CTE Standard and Benchmark</w:t>
      </w:r>
      <w:r w:rsidRPr="008B0FB2">
        <w:t xml:space="preserve"> </w:t>
      </w:r>
    </w:p>
    <w:p w14:paraId="426BDCF3" w14:textId="77777777" w:rsidR="002D16B1" w:rsidRPr="002D16B1" w:rsidRDefault="002D16B1" w:rsidP="002D16B1">
      <w:r w:rsidRPr="002D16B1">
        <w:rPr>
          <w:b/>
          <w:bCs/>
        </w:rPr>
        <w:t>Standard 01.0:</w:t>
      </w:r>
      <w:r w:rsidRPr="002D16B1">
        <w:t xml:space="preserve"> Demonstrate knowledge, skill, and application of information technology to accomplish job objectives and enhance workplace performance. The student will be able to:</w:t>
      </w:r>
    </w:p>
    <w:p w14:paraId="3F081D29" w14:textId="229630B9" w:rsidR="002D16B1" w:rsidRPr="002D16B1" w:rsidRDefault="002D16B1" w:rsidP="009F4703">
      <w:pPr>
        <w:pStyle w:val="ListParagraph"/>
        <w:numPr>
          <w:ilvl w:val="0"/>
          <w:numId w:val="15"/>
        </w:numPr>
        <w:contextualSpacing w:val="0"/>
      </w:pPr>
      <w:r w:rsidRPr="002D16B1">
        <w:rPr>
          <w:b/>
          <w:bCs/>
        </w:rPr>
        <w:t>01.01</w:t>
      </w:r>
      <w:r>
        <w:t xml:space="preserve"> </w:t>
      </w:r>
      <w:r w:rsidRPr="002D16B1">
        <w:t>Develop keyboarding skills to enter and manipulate text and data.</w:t>
      </w:r>
    </w:p>
    <w:p w14:paraId="3553814A" w14:textId="57F1A9AD" w:rsidR="002D16B1" w:rsidRPr="002D16B1" w:rsidRDefault="002D16B1" w:rsidP="009F4703">
      <w:pPr>
        <w:pStyle w:val="ListParagraph"/>
        <w:numPr>
          <w:ilvl w:val="0"/>
          <w:numId w:val="15"/>
        </w:numPr>
        <w:contextualSpacing w:val="0"/>
      </w:pPr>
      <w:r w:rsidRPr="002D16B1">
        <w:rPr>
          <w:b/>
          <w:bCs/>
        </w:rPr>
        <w:t xml:space="preserve">01.02 </w:t>
      </w:r>
      <w:r w:rsidRPr="002D16B1">
        <w:t>Describe and use current computer technology and software to perform personal and business-related tasks in the workplace (e.g., e-mail, digital calendars, meetings, appointments).</w:t>
      </w:r>
    </w:p>
    <w:p w14:paraId="5F93D417" w14:textId="77777777" w:rsidR="002D16B1" w:rsidRPr="002D16B1" w:rsidRDefault="002D16B1" w:rsidP="009F4703">
      <w:pPr>
        <w:pStyle w:val="ListParagraph"/>
        <w:numPr>
          <w:ilvl w:val="0"/>
          <w:numId w:val="15"/>
        </w:numPr>
        <w:contextualSpacing w:val="0"/>
      </w:pPr>
      <w:r w:rsidRPr="002D16B1">
        <w:rPr>
          <w:b/>
          <w:bCs/>
        </w:rPr>
        <w:t>01.09</w:t>
      </w:r>
      <w:r w:rsidRPr="002D16B1">
        <w:t xml:space="preserve"> Explain the history and purpose of various operating systems (e.g., DOS, Windows, Mac, and Unix/Linux).</w:t>
      </w:r>
    </w:p>
    <w:p w14:paraId="4CEBDF02" w14:textId="0613278C" w:rsidR="008B0FB2" w:rsidRDefault="008B0FB2" w:rsidP="00BA6059">
      <w:pPr>
        <w:rPr>
          <w:rFonts w:asciiTheme="majorHAnsi" w:eastAsiaTheme="majorEastAsia" w:hAnsiTheme="majorHAnsi" w:cstheme="majorBidi"/>
          <w:b/>
          <w:sz w:val="32"/>
          <w:szCs w:val="32"/>
        </w:rPr>
      </w:pPr>
      <w:r>
        <w:br w:type="page"/>
      </w:r>
    </w:p>
    <w:p w14:paraId="11D4F637" w14:textId="0FD724D9" w:rsidR="00134424" w:rsidRDefault="00134424" w:rsidP="00F17551">
      <w:pPr>
        <w:pStyle w:val="Heading1"/>
      </w:pPr>
      <w:r w:rsidRPr="004D15E7">
        <w:t>Continuity</w:t>
      </w:r>
    </w:p>
    <w:p w14:paraId="0E866A5C" w14:textId="33C7D9F3" w:rsidR="00ED099F" w:rsidRPr="00ED099F" w:rsidRDefault="00ED099F" w:rsidP="008B0FB2">
      <w:r>
        <w:t xml:space="preserve">Students will have read all content included in </w:t>
      </w:r>
      <w:r w:rsidR="007D40F1">
        <w:t>the</w:t>
      </w:r>
      <w:r>
        <w:t xml:space="preserve"> </w:t>
      </w:r>
      <w:r w:rsidR="001F291E" w:rsidRPr="001F291E">
        <w:rPr>
          <w:i/>
          <w:iCs/>
        </w:rPr>
        <w:t xml:space="preserve">History of Information Technology </w:t>
      </w:r>
      <w:r w:rsidR="007D40F1" w:rsidRPr="007D40F1">
        <w:rPr>
          <w:iCs/>
        </w:rPr>
        <w:t>chapter</w:t>
      </w:r>
      <w:r w:rsidR="007D40F1">
        <w:rPr>
          <w:i/>
        </w:rPr>
        <w:t xml:space="preserve"> </w:t>
      </w:r>
      <w:r>
        <w:t xml:space="preserve">to </w:t>
      </w:r>
      <w:r w:rsidR="00CD2E9F">
        <w:t xml:space="preserve">prepare </w:t>
      </w:r>
      <w:r w:rsidR="007D40F1">
        <w:t xml:space="preserve">for the </w:t>
      </w:r>
      <w:r w:rsidR="00CD2E9F">
        <w:t>lessons included in this module.</w:t>
      </w:r>
      <w:r w:rsidR="00217DD1">
        <w:t xml:space="preserve"> </w:t>
      </w:r>
    </w:p>
    <w:p w14:paraId="0BE895CB" w14:textId="3FC462D4" w:rsidR="008B0FB2" w:rsidRDefault="008B0FB2" w:rsidP="00BC65F8">
      <w:pPr>
        <w:pStyle w:val="Caption"/>
      </w:pPr>
      <w:r>
        <w:t xml:space="preserve">Table </w:t>
      </w:r>
      <w:r w:rsidR="00455BCB">
        <w:t>1</w:t>
      </w:r>
      <w:r>
        <w:t xml:space="preserve"> Continuity</w:t>
      </w:r>
    </w:p>
    <w:tbl>
      <w:tblPr>
        <w:tblStyle w:val="TableGrid"/>
        <w:tblW w:w="0" w:type="auto"/>
        <w:tblLook w:val="04A0" w:firstRow="1" w:lastRow="0" w:firstColumn="1" w:lastColumn="0" w:noHBand="0" w:noVBand="1"/>
      </w:tblPr>
      <w:tblGrid>
        <w:gridCol w:w="1996"/>
        <w:gridCol w:w="2711"/>
        <w:gridCol w:w="2257"/>
        <w:gridCol w:w="2386"/>
      </w:tblGrid>
      <w:tr w:rsidR="00134424" w14:paraId="20E41794" w14:textId="77777777" w:rsidTr="008B0FB2">
        <w:trPr>
          <w:tblHeader/>
        </w:trPr>
        <w:tc>
          <w:tcPr>
            <w:tcW w:w="1996" w:type="dxa"/>
            <w:shd w:val="clear" w:color="auto" w:fill="E7E6E6" w:themeFill="background2"/>
          </w:tcPr>
          <w:p w14:paraId="7721E57B" w14:textId="367EAD01" w:rsidR="00134424" w:rsidRPr="008B0FB2" w:rsidRDefault="00134424" w:rsidP="008B0FB2">
            <w:pPr>
              <w:rPr>
                <w:b/>
                <w:bCs/>
              </w:rPr>
            </w:pPr>
            <w:r w:rsidRPr="008B0FB2">
              <w:rPr>
                <w:b/>
                <w:bCs/>
              </w:rPr>
              <w:t>Standard</w:t>
            </w:r>
          </w:p>
        </w:tc>
        <w:tc>
          <w:tcPr>
            <w:tcW w:w="2711" w:type="dxa"/>
            <w:shd w:val="clear" w:color="auto" w:fill="E7E6E6" w:themeFill="background2"/>
          </w:tcPr>
          <w:p w14:paraId="6423BE3A" w14:textId="66B0232B" w:rsidR="00134424" w:rsidRPr="008B0FB2" w:rsidRDefault="00974E85" w:rsidP="008B0FB2">
            <w:pPr>
              <w:rPr>
                <w:b/>
                <w:bCs/>
              </w:rPr>
            </w:pPr>
            <w:r>
              <w:rPr>
                <w:b/>
                <w:bCs/>
              </w:rPr>
              <w:t xml:space="preserve">Recommended </w:t>
            </w:r>
            <w:r w:rsidR="00134424" w:rsidRPr="008B0FB2">
              <w:rPr>
                <w:b/>
                <w:bCs/>
              </w:rPr>
              <w:t>Previous Lesson/Knowledge</w:t>
            </w:r>
          </w:p>
        </w:tc>
        <w:tc>
          <w:tcPr>
            <w:tcW w:w="2257" w:type="dxa"/>
            <w:shd w:val="clear" w:color="auto" w:fill="E7E6E6" w:themeFill="background2"/>
          </w:tcPr>
          <w:p w14:paraId="4A45A7B0" w14:textId="0F21FC43" w:rsidR="00134424" w:rsidRPr="008B0FB2" w:rsidRDefault="00134424" w:rsidP="008B0FB2">
            <w:pPr>
              <w:rPr>
                <w:b/>
                <w:bCs/>
              </w:rPr>
            </w:pPr>
            <w:r w:rsidRPr="008B0FB2">
              <w:rPr>
                <w:b/>
                <w:bCs/>
              </w:rPr>
              <w:t>This Lesson</w:t>
            </w:r>
          </w:p>
        </w:tc>
        <w:tc>
          <w:tcPr>
            <w:tcW w:w="2386" w:type="dxa"/>
            <w:shd w:val="clear" w:color="auto" w:fill="E7E6E6" w:themeFill="background2"/>
          </w:tcPr>
          <w:p w14:paraId="6D3EE500" w14:textId="0E45833B" w:rsidR="00134424" w:rsidRPr="008B0FB2" w:rsidRDefault="00974E85" w:rsidP="008B0FB2">
            <w:pPr>
              <w:rPr>
                <w:b/>
                <w:bCs/>
              </w:rPr>
            </w:pPr>
            <w:r>
              <w:rPr>
                <w:b/>
                <w:bCs/>
              </w:rPr>
              <w:t xml:space="preserve">Recommended </w:t>
            </w:r>
            <w:r w:rsidR="00134424" w:rsidRPr="008B0FB2">
              <w:rPr>
                <w:b/>
                <w:bCs/>
              </w:rPr>
              <w:t>Upcoming Lessons</w:t>
            </w:r>
          </w:p>
        </w:tc>
      </w:tr>
      <w:tr w:rsidR="00F96E16" w14:paraId="1358FE29" w14:textId="77777777" w:rsidTr="00134424">
        <w:tc>
          <w:tcPr>
            <w:tcW w:w="1996" w:type="dxa"/>
          </w:tcPr>
          <w:p w14:paraId="06BBE5E8" w14:textId="4649BB40" w:rsidR="00F96E16" w:rsidRPr="009F4703" w:rsidRDefault="00F96E16" w:rsidP="00F96E16">
            <w:r w:rsidRPr="009F4703">
              <w:t>01.01</w:t>
            </w:r>
          </w:p>
        </w:tc>
        <w:tc>
          <w:tcPr>
            <w:tcW w:w="2711" w:type="dxa"/>
          </w:tcPr>
          <w:p w14:paraId="4CFA4FB6" w14:textId="77777777" w:rsidR="00C37410" w:rsidRDefault="00C37410" w:rsidP="00F96E16">
            <w:r>
              <w:t xml:space="preserve">Students should read the </w:t>
            </w:r>
            <w:r>
              <w:rPr>
                <w:i/>
                <w:iCs/>
              </w:rPr>
              <w:t>History of Information Technology</w:t>
            </w:r>
            <w:r>
              <w:t xml:space="preserve"> </w:t>
            </w:r>
            <w:r w:rsidRPr="0060610D">
              <w:t>chapter</w:t>
            </w:r>
            <w:r>
              <w:t xml:space="preserve">. </w:t>
            </w:r>
          </w:p>
          <w:p w14:paraId="696955DD" w14:textId="1FFD217C" w:rsidR="00F96E16" w:rsidRPr="00ED099F" w:rsidRDefault="00F96E16" w:rsidP="00F96E16">
            <w:r w:rsidRPr="003E6DEC">
              <w:t>Students should also be familiar with a computer keyboard.</w:t>
            </w:r>
          </w:p>
        </w:tc>
        <w:tc>
          <w:tcPr>
            <w:tcW w:w="2257" w:type="dxa"/>
          </w:tcPr>
          <w:p w14:paraId="090FFBF8" w14:textId="0D87E86B" w:rsidR="00F96E16" w:rsidRPr="00F96E16" w:rsidRDefault="00F96E16" w:rsidP="00F96E16">
            <w:r w:rsidRPr="00F96E16">
              <w:t xml:space="preserve">Students will use a computer keyboard to develop skills required for entering and manipulating text and data. This includes identifying keys on a keyboard demonstrating the ability to type using appropriate finger placement. </w:t>
            </w:r>
          </w:p>
        </w:tc>
        <w:tc>
          <w:tcPr>
            <w:tcW w:w="2386" w:type="dxa"/>
          </w:tcPr>
          <w:p w14:paraId="45421629" w14:textId="18ADD624" w:rsidR="00F96E16" w:rsidRPr="00F96E16" w:rsidRDefault="00F96E16" w:rsidP="00F96E16">
            <w:r w:rsidRPr="00632D9D">
              <w:t>Students will use this knowledge in future DIT modules</w:t>
            </w:r>
            <w:r w:rsidRPr="00F96E16">
              <w:t xml:space="preserve"> which require keyboarding skills.</w:t>
            </w:r>
          </w:p>
        </w:tc>
      </w:tr>
      <w:tr w:rsidR="009F4703" w14:paraId="2485E744" w14:textId="77777777" w:rsidTr="00134424">
        <w:tc>
          <w:tcPr>
            <w:tcW w:w="1996" w:type="dxa"/>
          </w:tcPr>
          <w:p w14:paraId="005AA8DD" w14:textId="6AA28784" w:rsidR="009F4703" w:rsidRPr="009F4703" w:rsidRDefault="009F4703" w:rsidP="009F4703">
            <w:r w:rsidRPr="009F4703">
              <w:t>01.02</w:t>
            </w:r>
          </w:p>
        </w:tc>
        <w:tc>
          <w:tcPr>
            <w:tcW w:w="2711" w:type="dxa"/>
          </w:tcPr>
          <w:p w14:paraId="1E0B5238" w14:textId="77777777" w:rsidR="00C37410" w:rsidRDefault="009F4703" w:rsidP="009F4703">
            <w:r>
              <w:t xml:space="preserve">Students should read the </w:t>
            </w:r>
            <w:r w:rsidR="00F96E16">
              <w:rPr>
                <w:i/>
                <w:iCs/>
              </w:rPr>
              <w:t>History of Information Technology</w:t>
            </w:r>
            <w:r w:rsidR="00F96E16">
              <w:t xml:space="preserve"> </w:t>
            </w:r>
            <w:r w:rsidR="00F96E16" w:rsidRPr="0060610D">
              <w:t>chapter</w:t>
            </w:r>
            <w:r w:rsidR="00F96E16">
              <w:t xml:space="preserve">. </w:t>
            </w:r>
          </w:p>
          <w:p w14:paraId="310CC66E" w14:textId="39D0E5C4" w:rsidR="009F4703" w:rsidRPr="00ED099F" w:rsidRDefault="00F96E16" w:rsidP="009F4703">
            <w:r w:rsidRPr="00F96E16">
              <w:t>Students should be familiar with how to use computer technology locate tools which can be used to perform personal and business-related tasks in the workplace.</w:t>
            </w:r>
          </w:p>
        </w:tc>
        <w:tc>
          <w:tcPr>
            <w:tcW w:w="2257" w:type="dxa"/>
          </w:tcPr>
          <w:p w14:paraId="522540E1" w14:textId="1FCD4044" w:rsidR="009F4703" w:rsidRPr="00632D9D" w:rsidRDefault="00F96E16" w:rsidP="009F4703">
            <w:r w:rsidRPr="00F96E16">
              <w:t>Students will open and explore technology tools used to perform personal and business-related tasks in the workplace.</w:t>
            </w:r>
          </w:p>
        </w:tc>
        <w:tc>
          <w:tcPr>
            <w:tcW w:w="2386" w:type="dxa"/>
          </w:tcPr>
          <w:p w14:paraId="7A36D492" w14:textId="07D97F90" w:rsidR="009F4703" w:rsidRPr="00632D9D" w:rsidRDefault="009F4703" w:rsidP="009F4703">
            <w:r w:rsidRPr="00632D9D">
              <w:t xml:space="preserve">Students will use this knowledge in future DIT modules which require </w:t>
            </w:r>
            <w:r w:rsidR="00F96E16">
              <w:t>the exploration of technology tools such as word processors and spreadsheets.</w:t>
            </w:r>
            <w:r w:rsidRPr="00632D9D">
              <w:t xml:space="preserve"> </w:t>
            </w:r>
          </w:p>
        </w:tc>
      </w:tr>
      <w:tr w:rsidR="009F4703" w14:paraId="2EC2BF78" w14:textId="77777777" w:rsidTr="00134424">
        <w:tc>
          <w:tcPr>
            <w:tcW w:w="1996" w:type="dxa"/>
          </w:tcPr>
          <w:p w14:paraId="538125D6" w14:textId="434E9E93" w:rsidR="009F4703" w:rsidRPr="009F4703" w:rsidRDefault="009F4703" w:rsidP="009F4703">
            <w:r w:rsidRPr="009F4703">
              <w:t>01.09</w:t>
            </w:r>
          </w:p>
        </w:tc>
        <w:tc>
          <w:tcPr>
            <w:tcW w:w="2711" w:type="dxa"/>
          </w:tcPr>
          <w:p w14:paraId="1C955B76" w14:textId="7F4018F0" w:rsidR="009F4703" w:rsidRPr="00ED099F" w:rsidRDefault="008757CE" w:rsidP="009F4703">
            <w:r>
              <w:t xml:space="preserve">Students should read the </w:t>
            </w:r>
            <w:r>
              <w:rPr>
                <w:i/>
                <w:iCs/>
              </w:rPr>
              <w:t>History of Information Technology</w:t>
            </w:r>
            <w:r>
              <w:t xml:space="preserve"> </w:t>
            </w:r>
            <w:r w:rsidRPr="0060610D">
              <w:t>chapter</w:t>
            </w:r>
            <w:r>
              <w:t xml:space="preserve">. </w:t>
            </w:r>
            <w:r w:rsidRPr="008757CE">
              <w:t>Students should be familiar with how to power on a computing device and observe its operating system.</w:t>
            </w:r>
          </w:p>
        </w:tc>
        <w:tc>
          <w:tcPr>
            <w:tcW w:w="2257" w:type="dxa"/>
          </w:tcPr>
          <w:p w14:paraId="28E273BE" w14:textId="7819162B" w:rsidR="009F4703" w:rsidRPr="00632D9D" w:rsidRDefault="008757CE" w:rsidP="009F4703">
            <w:r w:rsidRPr="008757CE">
              <w:t>Students will identify personal or business scenarios where an operating system is used.</w:t>
            </w:r>
          </w:p>
        </w:tc>
        <w:tc>
          <w:tcPr>
            <w:tcW w:w="2386" w:type="dxa"/>
          </w:tcPr>
          <w:p w14:paraId="127F0A81" w14:textId="48FABF82" w:rsidR="009F4703" w:rsidRPr="00632D9D" w:rsidRDefault="009F4703" w:rsidP="009F4703">
            <w:r w:rsidRPr="00632D9D">
              <w:t xml:space="preserve">Students will use this knowledge in future DIT modules </w:t>
            </w:r>
            <w:r w:rsidR="008757CE" w:rsidRPr="008757CE">
              <w:t>where an operating system is used to perform a personal or business function.</w:t>
            </w:r>
          </w:p>
        </w:tc>
      </w:tr>
    </w:tbl>
    <w:p w14:paraId="38D6BC0F" w14:textId="48EC7639" w:rsidR="00F81427" w:rsidRPr="008B0FB2" w:rsidRDefault="005A03D4" w:rsidP="00F17551">
      <w:pPr>
        <w:pStyle w:val="Heading1"/>
      </w:pPr>
      <w:r w:rsidRPr="007D40F1">
        <w:t>Student Learning Outcomes</w:t>
      </w:r>
    </w:p>
    <w:p w14:paraId="7E11D5D7" w14:textId="60134E29" w:rsidR="00632D9D" w:rsidRPr="008353AF" w:rsidRDefault="006D0C15" w:rsidP="008353AF">
      <w:r w:rsidRPr="008353AF">
        <w:rPr>
          <w:b/>
          <w:bCs/>
        </w:rPr>
        <w:t xml:space="preserve">Standard </w:t>
      </w:r>
      <w:r w:rsidR="008353AF" w:rsidRPr="008353AF">
        <w:rPr>
          <w:b/>
          <w:bCs/>
        </w:rPr>
        <w:t>01</w:t>
      </w:r>
      <w:r w:rsidRPr="008353AF">
        <w:rPr>
          <w:b/>
          <w:bCs/>
        </w:rPr>
        <w:t>.01</w:t>
      </w:r>
      <w:r w:rsidR="00632D9D" w:rsidRPr="008353AF">
        <w:br/>
      </w:r>
      <w:r w:rsidR="008353AF" w:rsidRPr="008353AF">
        <w:t>Students will be able to demonstrate accurate keyboarding skills via a speed and accuracy  assessment measure. This objective can be achieved using a website such as typing.com (</w:t>
      </w:r>
      <w:hyperlink r:id="rId10" w:history="1">
        <w:r w:rsidR="008353AF" w:rsidRPr="008353AF">
          <w:rPr>
            <w:rStyle w:val="Hyperlink"/>
          </w:rPr>
          <w:t>https://www.typing.com/</w:t>
        </w:r>
      </w:hyperlink>
      <w:r w:rsidR="008353AF" w:rsidRPr="008353AF">
        <w:t xml:space="preserve">) or any pre-written document which can be used to measure the students speed and accuracy to type text with a computer keyboard. To accomplish this objective, students must be able to type lower-case letters, capital letters, numbers, and appropriate punctuations using correct finger placement on a computer keyboard. </w:t>
      </w:r>
    </w:p>
    <w:p w14:paraId="1967A372" w14:textId="5DE907AF" w:rsidR="006D0C15" w:rsidRPr="00632D9D" w:rsidRDefault="006D0C15" w:rsidP="00632D9D">
      <w:pPr>
        <w:rPr>
          <w:b/>
          <w:bCs/>
        </w:rPr>
      </w:pPr>
      <w:r w:rsidRPr="00632D9D">
        <w:rPr>
          <w:b/>
          <w:bCs/>
        </w:rPr>
        <w:t xml:space="preserve">Standard </w:t>
      </w:r>
      <w:r w:rsidR="00632D9D" w:rsidRPr="00632D9D">
        <w:rPr>
          <w:b/>
          <w:bCs/>
        </w:rPr>
        <w:t>0</w:t>
      </w:r>
      <w:r w:rsidR="008353AF">
        <w:rPr>
          <w:b/>
          <w:bCs/>
        </w:rPr>
        <w:t>1</w:t>
      </w:r>
      <w:r w:rsidRPr="00632D9D">
        <w:rPr>
          <w:b/>
          <w:bCs/>
        </w:rPr>
        <w:t xml:space="preserve">.02 </w:t>
      </w:r>
      <w:r w:rsidR="00632D9D">
        <w:rPr>
          <w:b/>
          <w:bCs/>
        </w:rPr>
        <w:br/>
      </w:r>
      <w:r w:rsidR="008353AF" w:rsidRPr="008353AF">
        <w:t xml:space="preserve">Students will identify an operating system and its supporting software on a computing device. This is accomplished by the student completing a written worksheet which documents the student’s observations. </w:t>
      </w:r>
      <w:r w:rsidR="00632D9D" w:rsidRPr="00632D9D">
        <w:t xml:space="preserve"> </w:t>
      </w:r>
    </w:p>
    <w:p w14:paraId="65D61D40" w14:textId="25B1919F" w:rsidR="006D0C15" w:rsidRDefault="006D0C15" w:rsidP="008353AF">
      <w:pPr>
        <w:rPr>
          <w:b/>
          <w:bCs/>
        </w:rPr>
      </w:pPr>
      <w:r w:rsidRPr="00632D9D">
        <w:rPr>
          <w:b/>
          <w:bCs/>
        </w:rPr>
        <w:t xml:space="preserve">Standard </w:t>
      </w:r>
      <w:r w:rsidR="00632D9D" w:rsidRPr="00632D9D">
        <w:rPr>
          <w:b/>
          <w:bCs/>
        </w:rPr>
        <w:t>0</w:t>
      </w:r>
      <w:r w:rsidR="008353AF">
        <w:rPr>
          <w:b/>
          <w:bCs/>
        </w:rPr>
        <w:t>1</w:t>
      </w:r>
      <w:r w:rsidRPr="00632D9D">
        <w:rPr>
          <w:b/>
          <w:bCs/>
        </w:rPr>
        <w:t>.0</w:t>
      </w:r>
      <w:r w:rsidR="008353AF">
        <w:rPr>
          <w:b/>
          <w:bCs/>
        </w:rPr>
        <w:t>9</w:t>
      </w:r>
      <w:r w:rsidRPr="00632D9D">
        <w:rPr>
          <w:b/>
          <w:bCs/>
        </w:rPr>
        <w:t xml:space="preserve"> </w:t>
      </w:r>
      <w:r w:rsidR="00632D9D">
        <w:rPr>
          <w:b/>
          <w:bCs/>
        </w:rPr>
        <w:br/>
      </w:r>
      <w:r w:rsidR="008353AF" w:rsidRPr="008353AF">
        <w:t xml:space="preserve">Students will identify appropriate technologies based on a case scenario documented in the textbook chapter. </w:t>
      </w:r>
      <w:r w:rsidR="00632D9D" w:rsidRPr="00632D9D">
        <w:t xml:space="preserve"> </w:t>
      </w:r>
    </w:p>
    <w:p w14:paraId="0E846611" w14:textId="625E3FEA" w:rsidR="0089727C" w:rsidRPr="008B0FB2" w:rsidRDefault="006019E8" w:rsidP="00F17551">
      <w:pPr>
        <w:pStyle w:val="Heading1"/>
      </w:pPr>
      <w:r w:rsidRPr="007D40F1">
        <w:t>Materials</w:t>
      </w:r>
      <w:r w:rsidR="006E60D1" w:rsidRPr="007D40F1">
        <w:t xml:space="preserve"> Needed</w:t>
      </w:r>
    </w:p>
    <w:p w14:paraId="05B88BF5" w14:textId="6964D19D" w:rsidR="00F17551" w:rsidRDefault="006D0C15" w:rsidP="00632D9D">
      <w:r w:rsidRPr="00F17551">
        <w:rPr>
          <w:b/>
          <w:bCs/>
        </w:rPr>
        <w:t xml:space="preserve">Standard </w:t>
      </w:r>
      <w:r w:rsidR="00F17551" w:rsidRPr="00F17551">
        <w:rPr>
          <w:b/>
          <w:bCs/>
        </w:rPr>
        <w:t>01.01</w:t>
      </w:r>
      <w:r w:rsidR="001F291E">
        <w:rPr>
          <w:b/>
          <w:bCs/>
        </w:rPr>
        <w:t xml:space="preserve"> and </w:t>
      </w:r>
      <w:r w:rsidR="00F17551" w:rsidRPr="00F17551">
        <w:rPr>
          <w:b/>
          <w:bCs/>
        </w:rPr>
        <w:t>01.02</w:t>
      </w:r>
      <w:r w:rsidR="00382CE4">
        <w:rPr>
          <w:b/>
          <w:bCs/>
        </w:rPr>
        <w:br/>
      </w:r>
      <w:r>
        <w:t>Students will need access to the Internet</w:t>
      </w:r>
      <w:r w:rsidR="00F17551">
        <w:t xml:space="preserve">, </w:t>
      </w:r>
      <w:r>
        <w:t xml:space="preserve">an Internet </w:t>
      </w:r>
      <w:r w:rsidR="00F17551">
        <w:t>browser,</w:t>
      </w:r>
      <w:r w:rsidR="00632D9D">
        <w:t xml:space="preserve"> </w:t>
      </w:r>
      <w:r w:rsidR="00F17551">
        <w:t xml:space="preserve">and a keyboard </w:t>
      </w:r>
      <w:r w:rsidR="00632D9D">
        <w:t>to complete the activities.</w:t>
      </w:r>
      <w:r>
        <w:t xml:space="preserve"> </w:t>
      </w:r>
    </w:p>
    <w:p w14:paraId="2DD8CC6F" w14:textId="77777777" w:rsidR="001F291E" w:rsidRPr="009F0F5B" w:rsidRDefault="001F291E" w:rsidP="009F0F5B">
      <w:pPr>
        <w:contextualSpacing/>
        <w:rPr>
          <w:b/>
          <w:bCs/>
        </w:rPr>
      </w:pPr>
      <w:r w:rsidRPr="009F0F5B">
        <w:rPr>
          <w:b/>
          <w:bCs/>
        </w:rPr>
        <w:t>Standard 01.09</w:t>
      </w:r>
    </w:p>
    <w:p w14:paraId="336F1793" w14:textId="42AF50A5" w:rsidR="001F291E" w:rsidRPr="008B0FB2" w:rsidRDefault="001F291E" w:rsidP="00632D9D">
      <w:r>
        <w:t xml:space="preserve">Chapter case scenario is provided at the end of the </w:t>
      </w:r>
      <w:r>
        <w:rPr>
          <w:i/>
        </w:rPr>
        <w:t>History of</w:t>
      </w:r>
      <w:r w:rsidRPr="00317314">
        <w:rPr>
          <w:i/>
        </w:rPr>
        <w:t xml:space="preserve"> Information Technology</w:t>
      </w:r>
      <w:r>
        <w:t xml:space="preserve"> chapter. </w:t>
      </w:r>
    </w:p>
    <w:p w14:paraId="7C5E92ED" w14:textId="11DF11B9" w:rsidR="005D0BD6" w:rsidRPr="005D0BD6" w:rsidRDefault="005D0BD6" w:rsidP="00F17551">
      <w:pPr>
        <w:pStyle w:val="Heading1"/>
      </w:pPr>
      <w:r w:rsidRPr="007D40F1">
        <w:t>Use of Space</w:t>
      </w:r>
      <w:r w:rsidRPr="005D0BD6">
        <w:t xml:space="preserve"> </w:t>
      </w:r>
    </w:p>
    <w:p w14:paraId="4A1B1586" w14:textId="5BE6CA8C" w:rsidR="00455BCB" w:rsidRDefault="006D0C15" w:rsidP="007D40F1">
      <w:r>
        <w:t xml:space="preserve">Activities associated with Standards </w:t>
      </w:r>
      <w:r w:rsidR="001F35AF" w:rsidRPr="001F35AF">
        <w:t>0</w:t>
      </w:r>
      <w:r w:rsidR="00F17551">
        <w:t>1</w:t>
      </w:r>
      <w:r w:rsidR="001F35AF" w:rsidRPr="001F35AF">
        <w:t>.01</w:t>
      </w:r>
      <w:r w:rsidR="00F17551">
        <w:t xml:space="preserve"> and</w:t>
      </w:r>
      <w:r w:rsidR="001F35AF" w:rsidRPr="001F35AF">
        <w:t xml:space="preserve"> 0</w:t>
      </w:r>
      <w:r w:rsidR="00F17551">
        <w:t>1</w:t>
      </w:r>
      <w:r w:rsidR="001F35AF" w:rsidRPr="001F35AF">
        <w:t>.02</w:t>
      </w:r>
      <w:r w:rsidR="00F17551">
        <w:t xml:space="preserve"> </w:t>
      </w:r>
      <w:r>
        <w:t xml:space="preserve">will require a classroom space that includes computing devices. </w:t>
      </w:r>
      <w:r w:rsidR="007D40F1">
        <w:t>If the space does not have computing devices, the teacher can consider the use of student personal devices (ex. smart phones, tablets, laptops). If the student does not have a computing device, the teacher can consider using a device for class demonstration purposes. For instance, the teacher could use their own school-supplied or personal computing device to demonstrate to all students. Consideration should also be given to where furniture and students are placed within the classroom to accommodate diverse needs</w:t>
      </w:r>
      <w:r w:rsidR="005D0BD6">
        <w:t xml:space="preserve">. </w:t>
      </w:r>
    </w:p>
    <w:p w14:paraId="3D5A2189" w14:textId="28BCC6C4" w:rsidR="00F17551" w:rsidRDefault="00F17551" w:rsidP="007D40F1">
      <w:r>
        <w:t>The activity for Standard 01.0</w:t>
      </w:r>
      <w:r w:rsidR="000C39C6">
        <w:t>9</w:t>
      </w:r>
      <w:r>
        <w:t xml:space="preserve"> can take place in any classroom space with a surface to write on. </w:t>
      </w:r>
    </w:p>
    <w:p w14:paraId="299F2F7A" w14:textId="77777777" w:rsidR="007B07DF" w:rsidRDefault="007B07DF">
      <w:pPr>
        <w:spacing w:after="0"/>
        <w:rPr>
          <w:rFonts w:asciiTheme="majorHAnsi" w:eastAsiaTheme="majorEastAsia" w:hAnsiTheme="majorHAnsi" w:cstheme="majorBidi"/>
          <w:b/>
          <w:sz w:val="32"/>
          <w:szCs w:val="32"/>
        </w:rPr>
      </w:pPr>
      <w:r>
        <w:br w:type="page"/>
      </w:r>
    </w:p>
    <w:p w14:paraId="26427F2C" w14:textId="7DFE8E1F" w:rsidR="00FF0D49" w:rsidRPr="00382F20" w:rsidRDefault="00FF0D49" w:rsidP="00F17551">
      <w:pPr>
        <w:pStyle w:val="Heading1"/>
      </w:pPr>
      <w:r w:rsidRPr="00382F20">
        <w:t>Prepare</w:t>
      </w:r>
      <w:r w:rsidR="008B0FB2" w:rsidRPr="00382F20">
        <w:t xml:space="preserve"> for the Lesson</w:t>
      </w:r>
    </w:p>
    <w:p w14:paraId="6BDCB87D" w14:textId="5C5E1C0E" w:rsidR="00FF0D49" w:rsidRDefault="008B0FB2">
      <w:r>
        <w:t xml:space="preserve">Table </w:t>
      </w:r>
      <w:r w:rsidR="00F175C5">
        <w:t>2</w:t>
      </w:r>
      <w:r>
        <w:t xml:space="preserve"> shows how the teacher and students should prepare for this lesson. </w:t>
      </w:r>
    </w:p>
    <w:p w14:paraId="1D2B579D" w14:textId="3A062CE4" w:rsidR="008B0FB2" w:rsidRDefault="008B0FB2" w:rsidP="00BC65F8">
      <w:pPr>
        <w:pStyle w:val="Caption"/>
      </w:pPr>
      <w:r>
        <w:t xml:space="preserve">Table </w:t>
      </w:r>
      <w:r w:rsidR="00F175C5">
        <w:t xml:space="preserve">2 </w:t>
      </w:r>
      <w:r>
        <w:t>Preparations</w:t>
      </w:r>
    </w:p>
    <w:tbl>
      <w:tblPr>
        <w:tblW w:w="4907" w:type="pct"/>
        <w:jc w:val="center"/>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3058"/>
        <w:gridCol w:w="3057"/>
        <w:gridCol w:w="3055"/>
      </w:tblGrid>
      <w:tr w:rsidR="00FF0D49" w:rsidRPr="008135D9" w14:paraId="4E477209" w14:textId="77777777" w:rsidTr="00F175C5">
        <w:trPr>
          <w:trHeight w:val="555"/>
          <w:tblHeader/>
          <w:jc w:val="center"/>
        </w:trPr>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6AEDE894" w14:textId="77777777" w:rsidR="00FF0D49" w:rsidRPr="008B0FB2" w:rsidRDefault="00FF0D49" w:rsidP="008B0FB2">
            <w:pPr>
              <w:rPr>
                <w:rFonts w:eastAsia="Times New Roman"/>
                <w:b/>
                <w:bCs/>
              </w:rPr>
            </w:pPr>
            <w:r w:rsidRPr="008B0FB2">
              <w:rPr>
                <w:b/>
                <w:bCs/>
              </w:rPr>
              <w:t xml:space="preserve">Teacher </w:t>
            </w:r>
          </w:p>
        </w:tc>
        <w:tc>
          <w:tcPr>
            <w:tcW w:w="1667"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44006329" w14:textId="77777777" w:rsidR="00FF0D49" w:rsidRPr="008B0FB2" w:rsidRDefault="00FF0D49" w:rsidP="008B0FB2">
            <w:pPr>
              <w:rPr>
                <w:rFonts w:eastAsia="Times New Roman"/>
                <w:b/>
                <w:bCs/>
              </w:rPr>
            </w:pPr>
            <w:r w:rsidRPr="008B0FB2">
              <w:rPr>
                <w:b/>
                <w:bCs/>
              </w:rPr>
              <w:t xml:space="preserve">Student </w:t>
            </w:r>
          </w:p>
        </w:tc>
        <w:tc>
          <w:tcPr>
            <w:tcW w:w="1666" w:type="pct"/>
            <w:tcBorders>
              <w:top w:val="outset" w:sz="6" w:space="0" w:color="auto"/>
              <w:left w:val="outset" w:sz="6" w:space="0" w:color="auto"/>
              <w:bottom w:val="outset" w:sz="6" w:space="0" w:color="auto"/>
              <w:right w:val="outset" w:sz="6" w:space="0" w:color="auto"/>
            </w:tcBorders>
            <w:shd w:val="clear" w:color="auto" w:fill="E7E6E6" w:themeFill="background2"/>
            <w:vAlign w:val="center"/>
            <w:hideMark/>
          </w:tcPr>
          <w:p w14:paraId="5DE8FD3A" w14:textId="77777777" w:rsidR="00FF0D49" w:rsidRPr="008B0FB2" w:rsidRDefault="00FF0D49" w:rsidP="008B0FB2">
            <w:pPr>
              <w:rPr>
                <w:rFonts w:eastAsia="Times New Roman"/>
                <w:b/>
                <w:bCs/>
              </w:rPr>
            </w:pPr>
            <w:r w:rsidRPr="008B0FB2">
              <w:rPr>
                <w:b/>
                <w:bCs/>
              </w:rPr>
              <w:t>Assessment/Assignment</w:t>
            </w:r>
          </w:p>
        </w:tc>
      </w:tr>
      <w:tr w:rsidR="006D0C15" w:rsidRPr="007B07DF" w14:paraId="438C9350" w14:textId="77777777" w:rsidTr="001F35AF">
        <w:trPr>
          <w:trHeight w:val="600"/>
          <w:jc w:val="center"/>
        </w:trPr>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3B387BB6" w14:textId="33D26548" w:rsidR="006D0C15" w:rsidRPr="007B07DF" w:rsidRDefault="006D0C15" w:rsidP="001F35AF">
            <w:r w:rsidRPr="007B07DF">
              <w:t xml:space="preserve">The teacher should read the </w:t>
            </w:r>
            <w:r w:rsidR="00B45436" w:rsidRPr="007B07DF">
              <w:rPr>
                <w:i/>
                <w:iCs/>
              </w:rPr>
              <w:t xml:space="preserve">History of Information Technology </w:t>
            </w:r>
            <w:r w:rsidRPr="007B07DF">
              <w:t xml:space="preserve">chapter. </w:t>
            </w:r>
          </w:p>
          <w:p w14:paraId="13499313" w14:textId="77777777" w:rsidR="006D0C15" w:rsidRPr="007B07DF" w:rsidRDefault="001F35AF" w:rsidP="001F35AF">
            <w:r w:rsidRPr="007B07DF">
              <w:t xml:space="preserve">The teacher should be familiar with </w:t>
            </w:r>
            <w:r w:rsidR="00B45436" w:rsidRPr="007B07DF">
              <w:t>the proper methods required to type using a computer keyboard.</w:t>
            </w:r>
            <w:r w:rsidR="007B07DF" w:rsidRPr="007B07DF">
              <w:t xml:space="preserve"> </w:t>
            </w:r>
          </w:p>
          <w:p w14:paraId="089BF448" w14:textId="77777777" w:rsidR="007B07DF" w:rsidRPr="007B07DF" w:rsidRDefault="007B07DF" w:rsidP="007B07DF">
            <w:r w:rsidRPr="007B07DF">
              <w:t>The teacher should consider if a computing device should be used for instruction if computer devices are not available for all students.</w:t>
            </w:r>
          </w:p>
          <w:p w14:paraId="6C37A6B1" w14:textId="2EDAA9DF" w:rsidR="007B07DF" w:rsidRPr="007B07DF" w:rsidRDefault="007B07DF" w:rsidP="007B07DF">
            <w:r w:rsidRPr="007B07DF">
              <w:t>The teacher should read the chapter case and consider how to receive feedback from the students.</w:t>
            </w:r>
          </w:p>
        </w:tc>
        <w:tc>
          <w:tcPr>
            <w:tcW w:w="1667" w:type="pct"/>
            <w:tcBorders>
              <w:top w:val="outset" w:sz="6" w:space="0" w:color="auto"/>
              <w:left w:val="outset" w:sz="6" w:space="0" w:color="auto"/>
              <w:bottom w:val="outset" w:sz="6" w:space="0" w:color="auto"/>
              <w:right w:val="outset" w:sz="6" w:space="0" w:color="auto"/>
            </w:tcBorders>
            <w:shd w:val="clear" w:color="auto" w:fill="auto"/>
            <w:hideMark/>
          </w:tcPr>
          <w:p w14:paraId="644BC8F8" w14:textId="5264C756" w:rsidR="006D0C15" w:rsidRPr="007B07DF" w:rsidRDefault="00B45436" w:rsidP="006D0C15">
            <w:r w:rsidRPr="007B07DF">
              <w:t xml:space="preserve">The teacher should read the </w:t>
            </w:r>
            <w:r w:rsidRPr="007B07DF">
              <w:rPr>
                <w:i/>
                <w:iCs/>
              </w:rPr>
              <w:t xml:space="preserve">History of Information Technology </w:t>
            </w:r>
            <w:r w:rsidRPr="007B07DF">
              <w:t xml:space="preserve">chapter </w:t>
            </w:r>
            <w:r w:rsidR="006D0C15" w:rsidRPr="007B07DF">
              <w:t xml:space="preserve">and study all terms. </w:t>
            </w:r>
          </w:p>
          <w:p w14:paraId="2E02D70D" w14:textId="3DE96CDF" w:rsidR="006D0C15" w:rsidRPr="007B07DF" w:rsidRDefault="006D0C15" w:rsidP="006D0C15">
            <w:r w:rsidRPr="007B07DF">
              <w:t xml:space="preserve">Additionally, the student should read the case at the end of the </w:t>
            </w:r>
            <w:r w:rsidR="00B45436" w:rsidRPr="007B07DF">
              <w:rPr>
                <w:i/>
                <w:iCs/>
              </w:rPr>
              <w:t xml:space="preserve">History of Information Technology </w:t>
            </w:r>
            <w:r w:rsidR="00B45436" w:rsidRPr="007B07DF">
              <w:t>chapter</w:t>
            </w:r>
            <w:r w:rsidRPr="007B07DF">
              <w:t xml:space="preserve">. </w:t>
            </w:r>
          </w:p>
        </w:tc>
        <w:tc>
          <w:tcPr>
            <w:tcW w:w="1666" w:type="pct"/>
            <w:tcBorders>
              <w:top w:val="outset" w:sz="6" w:space="0" w:color="auto"/>
              <w:left w:val="outset" w:sz="6" w:space="0" w:color="auto"/>
              <w:bottom w:val="outset" w:sz="6" w:space="0" w:color="auto"/>
              <w:right w:val="outset" w:sz="6" w:space="0" w:color="auto"/>
            </w:tcBorders>
            <w:shd w:val="clear" w:color="auto" w:fill="auto"/>
          </w:tcPr>
          <w:p w14:paraId="7BDC1978" w14:textId="77777777" w:rsidR="000C39C6" w:rsidRPr="007B07DF" w:rsidRDefault="000C39C6" w:rsidP="000C39C6">
            <w:r w:rsidRPr="007B07DF">
              <w:t xml:space="preserve">Standard 01.01: Keyboard typing assignments will be assigned which are designed to improve student performance with accuracy and speed. Students will be timed as they complete a typing assessment designed to record performance based on Words Per Minute and accuracy of words typed. </w:t>
            </w:r>
          </w:p>
          <w:p w14:paraId="72160952" w14:textId="07900E00" w:rsidR="000C39C6" w:rsidRPr="007B07DF" w:rsidRDefault="000C39C6" w:rsidP="000C39C6">
            <w:r w:rsidRPr="007B07DF">
              <w:t>Standard: 01.02: In-</w:t>
            </w:r>
            <w:r w:rsidR="00B059B0">
              <w:t>c</w:t>
            </w:r>
            <w:r w:rsidRPr="007B07DF">
              <w:t xml:space="preserve">lass activities familiarize students with computing devices, their operating system, their software, and the purpose of the installed software. A worksheet will be used to assess the student’s ability to perform this task in class. </w:t>
            </w:r>
          </w:p>
          <w:p w14:paraId="5D32F93A" w14:textId="77777777" w:rsidR="00B059B0" w:rsidRDefault="000C39C6" w:rsidP="00B059B0">
            <w:r w:rsidRPr="007B07DF">
              <w:t>Standard 01.09: The teacher will review the chapter case in-class. The teacher will conduct a verbal discussion on the case to solicit student responses and participation. Students will be assessed on the chapter case based on their written responses to the chapter case questions and in-class discussion.</w:t>
            </w:r>
          </w:p>
          <w:p w14:paraId="3E00E637" w14:textId="32400600" w:rsidR="00B059B0" w:rsidRPr="007B07DF" w:rsidRDefault="00B059B0" w:rsidP="00B059B0">
            <w:r w:rsidRPr="00B059B0">
              <w:t>An answer key and/or rubric is provided for all student activities.</w:t>
            </w:r>
          </w:p>
        </w:tc>
      </w:tr>
    </w:tbl>
    <w:p w14:paraId="145BA4C6" w14:textId="02FC3AE9" w:rsidR="00FF0D49" w:rsidRDefault="00FF0D49">
      <w:pPr>
        <w:rPr>
          <w:rFonts w:ascii="Times New Roman" w:hAnsi="Times New Roman" w:cs="Times New Roman"/>
        </w:rPr>
      </w:pPr>
    </w:p>
    <w:p w14:paraId="216C9DC4" w14:textId="65EF4462" w:rsidR="00FF0D49" w:rsidRPr="00FF0D49" w:rsidRDefault="00FF0D49" w:rsidP="00F17551">
      <w:pPr>
        <w:pStyle w:val="Heading1"/>
      </w:pPr>
      <w:r w:rsidRPr="00C62434">
        <w:t>Activities</w:t>
      </w:r>
      <w:r w:rsidRPr="00FF0D49">
        <w:t xml:space="preserve"> </w:t>
      </w:r>
    </w:p>
    <w:p w14:paraId="2B734CF9" w14:textId="48194A89" w:rsidR="00FF0D49" w:rsidRDefault="008B0FB2" w:rsidP="008B0FB2">
      <w:r>
        <w:t xml:space="preserve">Table </w:t>
      </w:r>
      <w:r w:rsidR="00F175C5">
        <w:t>3</w:t>
      </w:r>
      <w:r>
        <w:t xml:space="preserve"> shows the student workload effort for each activity in this module. </w:t>
      </w:r>
    </w:p>
    <w:p w14:paraId="6C870B0B" w14:textId="28D5DFF4" w:rsidR="008B0FB2" w:rsidRDefault="008B0FB2" w:rsidP="00BC65F8">
      <w:pPr>
        <w:pStyle w:val="Caption"/>
      </w:pPr>
      <w:r>
        <w:t xml:space="preserve">Table </w:t>
      </w:r>
      <w:r w:rsidR="00F175C5">
        <w:t>3</w:t>
      </w:r>
      <w:r>
        <w:t xml:space="preserve"> Student </w:t>
      </w:r>
      <w:r w:rsidR="00420671">
        <w:t xml:space="preserve">Activities and </w:t>
      </w:r>
      <w:r>
        <w:t xml:space="preserve">Workload </w:t>
      </w:r>
    </w:p>
    <w:tbl>
      <w:tblPr>
        <w:tblW w:w="936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0"/>
        <w:gridCol w:w="2340"/>
        <w:gridCol w:w="2340"/>
        <w:gridCol w:w="2340"/>
      </w:tblGrid>
      <w:tr w:rsidR="00B6074C" w14:paraId="54F4AA01" w14:textId="77777777" w:rsidTr="00A81E7F">
        <w:trPr>
          <w:trHeight w:val="555"/>
          <w:tblHeader/>
        </w:trPr>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561EB5A" w14:textId="77777777" w:rsidR="00B6074C" w:rsidRPr="008A5428" w:rsidRDefault="00B6074C" w:rsidP="00A81E7F">
            <w:pPr>
              <w:rPr>
                <w:rFonts w:eastAsia="Times New Roman"/>
                <w:b/>
                <w:bCs/>
              </w:rPr>
            </w:pPr>
            <w:r w:rsidRPr="008A5428">
              <w:rPr>
                <w:b/>
                <w:bCs/>
              </w:rPr>
              <w:t>Activity</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058C5DCF" w14:textId="77777777" w:rsidR="00B6074C" w:rsidRPr="008A5428" w:rsidRDefault="00B6074C" w:rsidP="00A81E7F">
            <w:pPr>
              <w:rPr>
                <w:rFonts w:eastAsia="Times New Roman"/>
                <w:b/>
                <w:bCs/>
              </w:rPr>
            </w:pPr>
            <w:r w:rsidRPr="008A5428">
              <w:rPr>
                <w:b/>
                <w:bCs/>
              </w:rPr>
              <w:t>Description</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513B6DBB" w14:textId="09351567" w:rsidR="00B6074C" w:rsidRPr="008A5428" w:rsidRDefault="00B6074C" w:rsidP="00A81E7F">
            <w:pPr>
              <w:rPr>
                <w:b/>
                <w:bCs/>
              </w:rPr>
            </w:pPr>
            <w:r w:rsidRPr="008A5428">
              <w:rPr>
                <w:b/>
                <w:bCs/>
              </w:rPr>
              <w:t>Estimated Student Completion Time</w:t>
            </w:r>
          </w:p>
        </w:tc>
        <w:tc>
          <w:tcPr>
            <w:tcW w:w="2340" w:type="dxa"/>
            <w:tcBorders>
              <w:top w:val="outset" w:sz="6" w:space="0" w:color="auto"/>
              <w:left w:val="outset" w:sz="6" w:space="0" w:color="auto"/>
              <w:bottom w:val="outset" w:sz="6" w:space="0" w:color="auto"/>
              <w:right w:val="outset" w:sz="6" w:space="0" w:color="auto"/>
            </w:tcBorders>
            <w:shd w:val="clear" w:color="auto" w:fill="E7E6E6" w:themeFill="background2"/>
          </w:tcPr>
          <w:p w14:paraId="74F77948" w14:textId="3C7F5EC6" w:rsidR="00B6074C" w:rsidRPr="008A5428" w:rsidRDefault="00B6074C" w:rsidP="00A81E7F">
            <w:pPr>
              <w:rPr>
                <w:b/>
                <w:bCs/>
              </w:rPr>
            </w:pPr>
            <w:r w:rsidRPr="008A5428">
              <w:rPr>
                <w:b/>
                <w:bCs/>
              </w:rPr>
              <w:t>DIT Standard Alignment</w:t>
            </w:r>
          </w:p>
        </w:tc>
      </w:tr>
      <w:tr w:rsidR="006D0C15" w14:paraId="7F1C42BF" w14:textId="77777777" w:rsidTr="006D0C15">
        <w:trPr>
          <w:trHeight w:val="600"/>
        </w:trPr>
        <w:tc>
          <w:tcPr>
            <w:tcW w:w="2340" w:type="dxa"/>
            <w:tcBorders>
              <w:top w:val="outset" w:sz="6" w:space="0" w:color="auto"/>
              <w:left w:val="outset" w:sz="6" w:space="0" w:color="auto"/>
              <w:bottom w:val="outset" w:sz="6" w:space="0" w:color="auto"/>
              <w:right w:val="outset" w:sz="6" w:space="0" w:color="auto"/>
            </w:tcBorders>
          </w:tcPr>
          <w:p w14:paraId="542B690C" w14:textId="1E31FC51" w:rsidR="006D0C15" w:rsidRPr="00A81E7F" w:rsidRDefault="001F291E" w:rsidP="006D0C15">
            <w:bookmarkStart w:id="4" w:name="_Hlk124434545"/>
            <w:r w:rsidRPr="001F291E">
              <w:t>Keyboard finger placement and typing practice</w:t>
            </w:r>
          </w:p>
        </w:tc>
        <w:tc>
          <w:tcPr>
            <w:tcW w:w="2340" w:type="dxa"/>
            <w:tcBorders>
              <w:top w:val="outset" w:sz="6" w:space="0" w:color="auto"/>
              <w:left w:val="outset" w:sz="6" w:space="0" w:color="auto"/>
              <w:bottom w:val="outset" w:sz="6" w:space="0" w:color="auto"/>
              <w:right w:val="outset" w:sz="6" w:space="0" w:color="auto"/>
            </w:tcBorders>
          </w:tcPr>
          <w:p w14:paraId="18B31206" w14:textId="71E2DD13" w:rsidR="006D0C15" w:rsidRPr="00C616F5" w:rsidRDefault="006D0C15" w:rsidP="006D0C15">
            <w:pPr>
              <w:rPr>
                <w:rFonts w:eastAsia="Times New Roman"/>
              </w:rPr>
            </w:pPr>
            <w:r>
              <w:t xml:space="preserve">Student </w:t>
            </w:r>
            <w:r w:rsidR="001F291E">
              <w:t>uses typing.com to measure how many words and how accurate the student can type per minute.</w:t>
            </w:r>
          </w:p>
        </w:tc>
        <w:tc>
          <w:tcPr>
            <w:tcW w:w="2340" w:type="dxa"/>
            <w:tcBorders>
              <w:top w:val="outset" w:sz="6" w:space="0" w:color="auto"/>
              <w:left w:val="outset" w:sz="6" w:space="0" w:color="auto"/>
              <w:bottom w:val="outset" w:sz="6" w:space="0" w:color="auto"/>
              <w:right w:val="outset" w:sz="6" w:space="0" w:color="auto"/>
            </w:tcBorders>
          </w:tcPr>
          <w:p w14:paraId="02A9C7D7" w14:textId="162902BC" w:rsidR="006D0C15" w:rsidRDefault="00AE69B9" w:rsidP="006D0C15">
            <w:pPr>
              <w:rPr>
                <w:rFonts w:eastAsia="Times New Roman"/>
              </w:rPr>
            </w:pPr>
            <w:r>
              <w:rPr>
                <w:rFonts w:eastAsia="Times New Roman"/>
              </w:rPr>
              <w:t>45</w:t>
            </w:r>
            <w:r w:rsidR="006D0C15">
              <w:rPr>
                <w:rFonts w:eastAsia="Times New Roman"/>
              </w:rPr>
              <w:t xml:space="preserve"> minute in-class x </w:t>
            </w:r>
            <w:r w:rsidR="00852D10">
              <w:rPr>
                <w:rFonts w:eastAsia="Times New Roman"/>
              </w:rPr>
              <w:t>5</w:t>
            </w:r>
            <w:r w:rsidR="006D0C15">
              <w:rPr>
                <w:rFonts w:eastAsia="Times New Roman"/>
              </w:rPr>
              <w:t xml:space="preserve"> classes</w:t>
            </w:r>
          </w:p>
        </w:tc>
        <w:tc>
          <w:tcPr>
            <w:tcW w:w="2340" w:type="dxa"/>
            <w:tcBorders>
              <w:top w:val="outset" w:sz="6" w:space="0" w:color="auto"/>
              <w:left w:val="outset" w:sz="6" w:space="0" w:color="auto"/>
              <w:bottom w:val="outset" w:sz="6" w:space="0" w:color="auto"/>
              <w:right w:val="outset" w:sz="6" w:space="0" w:color="auto"/>
            </w:tcBorders>
          </w:tcPr>
          <w:p w14:paraId="28C7412E" w14:textId="63F72DFA" w:rsidR="006D0C15" w:rsidRPr="001F35AF" w:rsidRDefault="001F291E" w:rsidP="006D0C15">
            <w:r>
              <w:t>01.01</w:t>
            </w:r>
          </w:p>
        </w:tc>
      </w:tr>
      <w:bookmarkEnd w:id="4"/>
      <w:tr w:rsidR="001F291E" w14:paraId="7A4F8666" w14:textId="77777777" w:rsidTr="001F291E">
        <w:trPr>
          <w:trHeight w:val="600"/>
        </w:trPr>
        <w:tc>
          <w:tcPr>
            <w:tcW w:w="2340" w:type="dxa"/>
            <w:tcBorders>
              <w:top w:val="outset" w:sz="6" w:space="0" w:color="auto"/>
              <w:left w:val="outset" w:sz="6" w:space="0" w:color="auto"/>
              <w:bottom w:val="outset" w:sz="6" w:space="0" w:color="auto"/>
              <w:right w:val="outset" w:sz="6" w:space="0" w:color="auto"/>
            </w:tcBorders>
          </w:tcPr>
          <w:p w14:paraId="2CCD902F" w14:textId="7B774DFF" w:rsidR="001F291E" w:rsidRDefault="001F291E" w:rsidP="001F291E">
            <w:r>
              <w:t>Fundamentals of Applications</w:t>
            </w:r>
          </w:p>
        </w:tc>
        <w:tc>
          <w:tcPr>
            <w:tcW w:w="2340" w:type="dxa"/>
            <w:tcBorders>
              <w:top w:val="outset" w:sz="6" w:space="0" w:color="auto"/>
              <w:left w:val="outset" w:sz="6" w:space="0" w:color="auto"/>
              <w:bottom w:val="outset" w:sz="6" w:space="0" w:color="auto"/>
              <w:right w:val="outset" w:sz="6" w:space="0" w:color="auto"/>
            </w:tcBorders>
          </w:tcPr>
          <w:p w14:paraId="652135BC" w14:textId="3FD66477" w:rsidR="001F291E" w:rsidRDefault="001F291E" w:rsidP="001F291E">
            <w:r>
              <w:t>Student defines supporting applications on a computing device.</w:t>
            </w:r>
          </w:p>
        </w:tc>
        <w:tc>
          <w:tcPr>
            <w:tcW w:w="2340" w:type="dxa"/>
            <w:tcBorders>
              <w:top w:val="outset" w:sz="6" w:space="0" w:color="auto"/>
              <w:left w:val="outset" w:sz="6" w:space="0" w:color="auto"/>
              <w:bottom w:val="outset" w:sz="6" w:space="0" w:color="auto"/>
              <w:right w:val="outset" w:sz="6" w:space="0" w:color="auto"/>
            </w:tcBorders>
          </w:tcPr>
          <w:p w14:paraId="46176542" w14:textId="25D6ABBA" w:rsidR="001F291E" w:rsidRDefault="001F291E" w:rsidP="001F291E">
            <w:pPr>
              <w:rPr>
                <w:rFonts w:eastAsia="Times New Roman"/>
              </w:rPr>
            </w:pPr>
            <w:r>
              <w:rPr>
                <w:rFonts w:eastAsia="Times New Roman"/>
              </w:rPr>
              <w:t>45 minutes in-class</w:t>
            </w:r>
          </w:p>
        </w:tc>
        <w:tc>
          <w:tcPr>
            <w:tcW w:w="2340" w:type="dxa"/>
            <w:tcBorders>
              <w:top w:val="outset" w:sz="6" w:space="0" w:color="auto"/>
              <w:left w:val="outset" w:sz="6" w:space="0" w:color="auto"/>
              <w:bottom w:val="outset" w:sz="6" w:space="0" w:color="auto"/>
              <w:right w:val="outset" w:sz="6" w:space="0" w:color="auto"/>
            </w:tcBorders>
          </w:tcPr>
          <w:p w14:paraId="0A946767" w14:textId="5AE2EE5A" w:rsidR="001F291E" w:rsidRPr="001F35AF" w:rsidRDefault="001F291E" w:rsidP="001F291E">
            <w:r>
              <w:t>01.02</w:t>
            </w:r>
          </w:p>
        </w:tc>
      </w:tr>
      <w:tr w:rsidR="00A81E7F" w14:paraId="0DEA54BB" w14:textId="77777777" w:rsidTr="00A81E7F">
        <w:trPr>
          <w:trHeight w:val="600"/>
        </w:trPr>
        <w:tc>
          <w:tcPr>
            <w:tcW w:w="2340" w:type="dxa"/>
            <w:tcBorders>
              <w:top w:val="outset" w:sz="6" w:space="0" w:color="auto"/>
              <w:left w:val="outset" w:sz="6" w:space="0" w:color="auto"/>
              <w:bottom w:val="outset" w:sz="6" w:space="0" w:color="auto"/>
              <w:right w:val="outset" w:sz="6" w:space="0" w:color="auto"/>
            </w:tcBorders>
          </w:tcPr>
          <w:p w14:paraId="4A40047C" w14:textId="0D70362B" w:rsidR="00A81E7F" w:rsidRDefault="00A81E7F" w:rsidP="00A81E7F">
            <w:r>
              <w:t xml:space="preserve">Chapter Case: </w:t>
            </w:r>
            <w:r w:rsidR="001F35AF" w:rsidRPr="001F35AF">
              <w:t xml:space="preserve">Anthony's </w:t>
            </w:r>
            <w:r w:rsidR="001F35AF">
              <w:t>L</w:t>
            </w:r>
            <w:r w:rsidR="001F35AF" w:rsidRPr="001F35AF">
              <w:t xml:space="preserve">earners </w:t>
            </w:r>
            <w:r w:rsidR="001F35AF">
              <w:t>P</w:t>
            </w:r>
            <w:r w:rsidR="001F35AF" w:rsidRPr="001F35AF">
              <w:t>ermit</w:t>
            </w:r>
          </w:p>
        </w:tc>
        <w:tc>
          <w:tcPr>
            <w:tcW w:w="2340" w:type="dxa"/>
            <w:tcBorders>
              <w:top w:val="outset" w:sz="6" w:space="0" w:color="auto"/>
              <w:left w:val="outset" w:sz="6" w:space="0" w:color="auto"/>
              <w:bottom w:val="outset" w:sz="6" w:space="0" w:color="auto"/>
              <w:right w:val="outset" w:sz="6" w:space="0" w:color="auto"/>
            </w:tcBorders>
          </w:tcPr>
          <w:p w14:paraId="14F8F59F" w14:textId="69F54A64" w:rsidR="00A81E7F" w:rsidRPr="00730305" w:rsidRDefault="00A81E7F" w:rsidP="00A81E7F">
            <w:proofErr w:type="gramStart"/>
            <w:r w:rsidRPr="00730305">
              <w:t>Student</w:t>
            </w:r>
            <w:proofErr w:type="gramEnd"/>
            <w:r w:rsidRPr="00730305">
              <w:t xml:space="preserve"> </w:t>
            </w:r>
            <w:r w:rsidR="006D0C15" w:rsidRPr="00730305">
              <w:t>review</w:t>
            </w:r>
            <w:r w:rsidR="006D0C15">
              <w:t>s</w:t>
            </w:r>
            <w:r w:rsidRPr="00730305">
              <w:t xml:space="preserve"> the case from the </w:t>
            </w:r>
            <w:r w:rsidR="001F291E" w:rsidRPr="00B45436">
              <w:rPr>
                <w:i/>
                <w:iCs/>
              </w:rPr>
              <w:t>History of Information Technology</w:t>
            </w:r>
            <w:r w:rsidR="001F291E">
              <w:rPr>
                <w:i/>
                <w:iCs/>
              </w:rPr>
              <w:t xml:space="preserve"> </w:t>
            </w:r>
            <w:r w:rsidRPr="00730305">
              <w:t>chapter and answer</w:t>
            </w:r>
            <w:r>
              <w:t>s</w:t>
            </w:r>
            <w:r w:rsidRPr="00730305">
              <w:t xml:space="preserve"> critical thinking questions. </w:t>
            </w:r>
          </w:p>
        </w:tc>
        <w:tc>
          <w:tcPr>
            <w:tcW w:w="2340" w:type="dxa"/>
            <w:tcBorders>
              <w:top w:val="outset" w:sz="6" w:space="0" w:color="auto"/>
              <w:left w:val="outset" w:sz="6" w:space="0" w:color="auto"/>
              <w:bottom w:val="outset" w:sz="6" w:space="0" w:color="auto"/>
              <w:right w:val="outset" w:sz="6" w:space="0" w:color="auto"/>
            </w:tcBorders>
          </w:tcPr>
          <w:p w14:paraId="2DF38FCF" w14:textId="3B020F03" w:rsidR="00A81E7F" w:rsidRPr="00730305" w:rsidRDefault="00A81E7F" w:rsidP="00A81E7F">
            <w:r w:rsidRPr="00730305">
              <w:t xml:space="preserve">45 minutes </w:t>
            </w:r>
            <w:r>
              <w:t>in-class</w:t>
            </w:r>
          </w:p>
        </w:tc>
        <w:tc>
          <w:tcPr>
            <w:tcW w:w="2340" w:type="dxa"/>
            <w:tcBorders>
              <w:top w:val="outset" w:sz="6" w:space="0" w:color="auto"/>
              <w:left w:val="outset" w:sz="6" w:space="0" w:color="auto"/>
              <w:bottom w:val="outset" w:sz="6" w:space="0" w:color="auto"/>
              <w:right w:val="outset" w:sz="6" w:space="0" w:color="auto"/>
            </w:tcBorders>
          </w:tcPr>
          <w:p w14:paraId="73E0B0C4" w14:textId="45E99A39" w:rsidR="00A81E7F" w:rsidRDefault="001F291E" w:rsidP="00A81E7F">
            <w:r>
              <w:t>01.09</w:t>
            </w:r>
          </w:p>
        </w:tc>
      </w:tr>
    </w:tbl>
    <w:p w14:paraId="5C4D6484" w14:textId="40796F7B" w:rsidR="00FF0D49" w:rsidRDefault="00FF0D49">
      <w:pPr>
        <w:rPr>
          <w:rFonts w:ascii="Times New Roman" w:hAnsi="Times New Roman" w:cs="Times New Roman"/>
        </w:rPr>
      </w:pPr>
    </w:p>
    <w:p w14:paraId="21998F84" w14:textId="77777777" w:rsidR="002E0879" w:rsidRDefault="002E0879" w:rsidP="00F17551">
      <w:pPr>
        <w:pStyle w:val="Heading1"/>
      </w:pPr>
      <w:r w:rsidRPr="00A44D61">
        <w:t>Assessments</w:t>
      </w:r>
    </w:p>
    <w:p w14:paraId="114798A9" w14:textId="56B72190" w:rsidR="001F291E" w:rsidRDefault="001F291E" w:rsidP="001F291E">
      <w:r>
        <w:t>The teacher will evaluate the student’s performance in identifying an operating system and keyboarding skills by measuring the accuracy of the student’s documentation. The keyboarding assessment is summative.</w:t>
      </w:r>
    </w:p>
    <w:p w14:paraId="708935DE" w14:textId="351F985D" w:rsidR="002E0879" w:rsidRDefault="006D0C15" w:rsidP="008B0FB2">
      <w:bookmarkStart w:id="5" w:name="_Hlk138229159"/>
      <w:r w:rsidRPr="002C2348">
        <w:t xml:space="preserve">Additionally, the teacher will evaluate the student’s </w:t>
      </w:r>
      <w:r>
        <w:t>critical thinking abilit</w:t>
      </w:r>
      <w:r w:rsidRPr="002C2348">
        <w:t xml:space="preserve">y </w:t>
      </w:r>
      <w:r w:rsidR="001F35AF">
        <w:t xml:space="preserve">as they work </w:t>
      </w:r>
      <w:r w:rsidRPr="002C2348">
        <w:t xml:space="preserve">in the </w:t>
      </w:r>
      <w:r w:rsidR="007B07DF">
        <w:t xml:space="preserve">chapter </w:t>
      </w:r>
      <w:r w:rsidRPr="002C2348">
        <w:t xml:space="preserve">case. The teacher will use the assessment for formative purposes and will provide feedback on the accuracy of the student’s response and on means to promote student success. </w:t>
      </w:r>
      <w:bookmarkEnd w:id="5"/>
      <w:r w:rsidR="00F85A88" w:rsidRPr="00F85A88">
        <w:t>The teacher will score assignment</w:t>
      </w:r>
      <w:r w:rsidR="00F85A88">
        <w:t>s</w:t>
      </w:r>
      <w:r w:rsidR="00F85A88" w:rsidRPr="00F85A88">
        <w:t xml:space="preserve"> on a scale of 1-</w:t>
      </w:r>
      <w:r w:rsidR="005A059D">
        <w:t>4</w:t>
      </w:r>
      <w:r w:rsidR="00F85A88" w:rsidRPr="00F85A88">
        <w:t xml:space="preserve"> measuring the level of understanding the student is able to communicate about the subject</w:t>
      </w:r>
      <w:r w:rsidR="00F85A88">
        <w:t xml:space="preserve">. </w:t>
      </w:r>
      <w:r w:rsidR="000D5A4F" w:rsidRPr="002C2348">
        <w:t xml:space="preserve"> </w:t>
      </w:r>
    </w:p>
    <w:p w14:paraId="6246F4F3" w14:textId="5B1098CE" w:rsidR="00D90FC6" w:rsidRDefault="00D90FC6" w:rsidP="00F17551">
      <w:pPr>
        <w:pStyle w:val="Heading1"/>
      </w:pPr>
      <w:r>
        <w:t>Accommodations</w:t>
      </w:r>
    </w:p>
    <w:p w14:paraId="3A8864DD" w14:textId="726E6BA8" w:rsidR="006249AD" w:rsidRDefault="006249AD" w:rsidP="008B0FB2">
      <w:bookmarkStart w:id="6" w:name="_Hlk135568053"/>
      <w:r>
        <w:t xml:space="preserve">Please adhere to the </w:t>
      </w:r>
      <w:hyperlink r:id="rId11" w:history="1">
        <w:r w:rsidRPr="007132B3">
          <w:rPr>
            <w:rStyle w:val="Hyperlink"/>
          </w:rPr>
          <w:t>Florida Department of Education (2018) Accommodations Assisting Students with Disability Guidelines</w:t>
        </w:r>
      </w:hyperlink>
      <w:r w:rsidR="007132B3">
        <w:t>.</w:t>
      </w:r>
    </w:p>
    <w:p w14:paraId="25C66A97" w14:textId="5A8BF909" w:rsidR="008D6DCB" w:rsidRPr="006249AD" w:rsidRDefault="007B07DF" w:rsidP="008B0FB2">
      <w:r w:rsidRPr="007B07DF">
        <w:t>To reduce anxiety while completing activities, provide students with support while completing their assignments and sufficient time to complete their assignments in class.</w:t>
      </w:r>
      <w:r w:rsidR="00852D10">
        <w:t xml:space="preserve"> </w:t>
      </w:r>
      <w:r w:rsidR="00F175C5" w:rsidRPr="00A44D61">
        <w:t xml:space="preserve">Students can be encouraged to work with a peer to identify appropriate responses for the </w:t>
      </w:r>
      <w:r w:rsidR="00F85A88">
        <w:t>chapter cases</w:t>
      </w:r>
      <w:r w:rsidR="006249AD" w:rsidRPr="00A44D61">
        <w:t>.</w:t>
      </w:r>
      <w:r w:rsidR="006249AD">
        <w:t xml:space="preserve"> </w:t>
      </w:r>
      <w:bookmarkEnd w:id="6"/>
    </w:p>
    <w:sectPr w:rsidR="008D6DCB" w:rsidRPr="006249AD" w:rsidSect="00852D10">
      <w:footerReference w:type="even" r:id="rId12"/>
      <w:footerReference w:type="default" r:id="rId13"/>
      <w:pgSz w:w="12240" w:h="15840"/>
      <w:pgMar w:top="1440" w:right="1440" w:bottom="135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5B246" w14:textId="77777777" w:rsidR="00391EF1" w:rsidRDefault="00391EF1" w:rsidP="00334E9F">
      <w:r>
        <w:separator/>
      </w:r>
    </w:p>
  </w:endnote>
  <w:endnote w:type="continuationSeparator" w:id="0">
    <w:p w14:paraId="673632BE" w14:textId="77777777" w:rsidR="00391EF1" w:rsidRDefault="00391EF1" w:rsidP="0033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3343215"/>
      <w:docPartObj>
        <w:docPartGallery w:val="Page Numbers (Bottom of Page)"/>
        <w:docPartUnique/>
      </w:docPartObj>
    </w:sdtPr>
    <w:sdtContent>
      <w:p w14:paraId="14DA18DA" w14:textId="3CC4B92A"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55BCB">
          <w:rPr>
            <w:rStyle w:val="PageNumber"/>
            <w:noProof/>
          </w:rPr>
          <w:t>2</w:t>
        </w:r>
        <w:r>
          <w:rPr>
            <w:rStyle w:val="PageNumber"/>
          </w:rPr>
          <w:fldChar w:fldCharType="end"/>
        </w:r>
      </w:p>
    </w:sdtContent>
  </w:sdt>
  <w:p w14:paraId="53DE5E72" w14:textId="77777777" w:rsidR="00334E9F" w:rsidRDefault="00334E9F" w:rsidP="00334E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065055"/>
      <w:docPartObj>
        <w:docPartGallery w:val="Page Numbers (Bottom of Page)"/>
        <w:docPartUnique/>
      </w:docPartObj>
    </w:sdtPr>
    <w:sdtContent>
      <w:p w14:paraId="596DFDA8" w14:textId="7A9156B3" w:rsidR="00334E9F" w:rsidRDefault="00334E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60A83" w14:textId="775482E1" w:rsidR="00334E9F" w:rsidRDefault="00334E9F" w:rsidP="005A0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C03CA" w14:textId="77777777" w:rsidR="00391EF1" w:rsidRDefault="00391EF1" w:rsidP="00334E9F">
      <w:r>
        <w:separator/>
      </w:r>
    </w:p>
  </w:footnote>
  <w:footnote w:type="continuationSeparator" w:id="0">
    <w:p w14:paraId="31C30F12" w14:textId="77777777" w:rsidR="00391EF1" w:rsidRDefault="00391EF1" w:rsidP="00334E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E3B0C"/>
    <w:multiLevelType w:val="multilevel"/>
    <w:tmpl w:val="18469514"/>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D360E"/>
    <w:multiLevelType w:val="multilevel"/>
    <w:tmpl w:val="E2E297CC"/>
    <w:lvl w:ilvl="0">
      <w:start w:val="1"/>
      <w:numFmt w:val="decimalZero"/>
      <w:lvlText w:val="%1"/>
      <w:lvlJc w:val="left"/>
      <w:pPr>
        <w:ind w:left="600" w:hanging="600"/>
      </w:pPr>
      <w:rPr>
        <w:rFonts w:hint="default"/>
        <w:b/>
      </w:rPr>
    </w:lvl>
    <w:lvl w:ilvl="1">
      <w:start w:val="1"/>
      <w:numFmt w:val="decimalZero"/>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18B41AC"/>
    <w:multiLevelType w:val="multilevel"/>
    <w:tmpl w:val="3DD46AD0"/>
    <w:lvl w:ilvl="0">
      <w:start w:val="1"/>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841245"/>
    <w:multiLevelType w:val="multilevel"/>
    <w:tmpl w:val="474A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463B67"/>
    <w:multiLevelType w:val="hybridMultilevel"/>
    <w:tmpl w:val="46464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75A5C"/>
    <w:multiLevelType w:val="multilevel"/>
    <w:tmpl w:val="A3C4174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E022D0"/>
    <w:multiLevelType w:val="hybridMultilevel"/>
    <w:tmpl w:val="595E0310"/>
    <w:lvl w:ilvl="0" w:tplc="CB16C42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B1F96"/>
    <w:multiLevelType w:val="hybridMultilevel"/>
    <w:tmpl w:val="FA20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586BAA"/>
    <w:multiLevelType w:val="hybridMultilevel"/>
    <w:tmpl w:val="5C405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5D6606"/>
    <w:multiLevelType w:val="multilevel"/>
    <w:tmpl w:val="93687D4C"/>
    <w:lvl w:ilvl="0">
      <w:start w:val="1"/>
      <w:numFmt w:val="decimalZero"/>
      <w:lvlText w:val="%1"/>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6116449"/>
    <w:multiLevelType w:val="multilevel"/>
    <w:tmpl w:val="34980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DA36F4"/>
    <w:multiLevelType w:val="hybridMultilevel"/>
    <w:tmpl w:val="F86A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094AAE"/>
    <w:multiLevelType w:val="hybridMultilevel"/>
    <w:tmpl w:val="97E2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CC2792"/>
    <w:multiLevelType w:val="multilevel"/>
    <w:tmpl w:val="739A6E70"/>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18038108">
    <w:abstractNumId w:val="0"/>
  </w:num>
  <w:num w:numId="2" w16cid:durableId="769279437">
    <w:abstractNumId w:val="14"/>
  </w:num>
  <w:num w:numId="3" w16cid:durableId="1634630621">
    <w:abstractNumId w:val="6"/>
  </w:num>
  <w:num w:numId="4" w16cid:durableId="1333482810">
    <w:abstractNumId w:val="7"/>
  </w:num>
  <w:num w:numId="5" w16cid:durableId="836768834">
    <w:abstractNumId w:val="10"/>
  </w:num>
  <w:num w:numId="6" w16cid:durableId="1505441344">
    <w:abstractNumId w:val="1"/>
  </w:num>
  <w:num w:numId="7" w16cid:durableId="404110141">
    <w:abstractNumId w:val="3"/>
  </w:num>
  <w:num w:numId="8" w16cid:durableId="164715068">
    <w:abstractNumId w:val="13"/>
  </w:num>
  <w:num w:numId="9" w16cid:durableId="17045583">
    <w:abstractNumId w:val="2"/>
  </w:num>
  <w:num w:numId="10" w16cid:durableId="1740595539">
    <w:abstractNumId w:val="12"/>
  </w:num>
  <w:num w:numId="11" w16cid:durableId="1384676417">
    <w:abstractNumId w:val="8"/>
  </w:num>
  <w:num w:numId="12" w16cid:durableId="1277328219">
    <w:abstractNumId w:val="4"/>
  </w:num>
  <w:num w:numId="13" w16cid:durableId="1266227615">
    <w:abstractNumId w:val="5"/>
  </w:num>
  <w:num w:numId="14" w16cid:durableId="1934851338">
    <w:abstractNumId w:val="11"/>
  </w:num>
  <w:num w:numId="15" w16cid:durableId="141125180">
    <w:abstractNumId w:val="9"/>
  </w:num>
  <w:num w:numId="16" w16cid:durableId="5458760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1NDMyMDcytDC2NLJU0lEKTi0uzszPAykwMqgFAMl+wK8tAAAA"/>
  </w:docVars>
  <w:rsids>
    <w:rsidRoot w:val="00217631"/>
    <w:rsid w:val="00000126"/>
    <w:rsid w:val="0000453B"/>
    <w:rsid w:val="000046C4"/>
    <w:rsid w:val="00012641"/>
    <w:rsid w:val="00012D3B"/>
    <w:rsid w:val="00030C23"/>
    <w:rsid w:val="00033AF0"/>
    <w:rsid w:val="0004514D"/>
    <w:rsid w:val="00063FDB"/>
    <w:rsid w:val="0006572F"/>
    <w:rsid w:val="00075346"/>
    <w:rsid w:val="00077DF8"/>
    <w:rsid w:val="00083FC3"/>
    <w:rsid w:val="000B0A29"/>
    <w:rsid w:val="000C287F"/>
    <w:rsid w:val="000C39C6"/>
    <w:rsid w:val="000D5A4F"/>
    <w:rsid w:val="000F54DC"/>
    <w:rsid w:val="000F6EDC"/>
    <w:rsid w:val="0010306F"/>
    <w:rsid w:val="00106A89"/>
    <w:rsid w:val="00107C9B"/>
    <w:rsid w:val="00114266"/>
    <w:rsid w:val="00124944"/>
    <w:rsid w:val="00134424"/>
    <w:rsid w:val="00145A84"/>
    <w:rsid w:val="00146D83"/>
    <w:rsid w:val="00151F37"/>
    <w:rsid w:val="001573CC"/>
    <w:rsid w:val="001606AE"/>
    <w:rsid w:val="001673DA"/>
    <w:rsid w:val="001819CC"/>
    <w:rsid w:val="001C7B44"/>
    <w:rsid w:val="001D4F6F"/>
    <w:rsid w:val="001D6267"/>
    <w:rsid w:val="001F1366"/>
    <w:rsid w:val="001F291E"/>
    <w:rsid w:val="001F35AF"/>
    <w:rsid w:val="001F7B1F"/>
    <w:rsid w:val="00203C50"/>
    <w:rsid w:val="00213740"/>
    <w:rsid w:val="00217631"/>
    <w:rsid w:val="00217DD1"/>
    <w:rsid w:val="002205EB"/>
    <w:rsid w:val="0023484A"/>
    <w:rsid w:val="0024128E"/>
    <w:rsid w:val="00264A2A"/>
    <w:rsid w:val="00277060"/>
    <w:rsid w:val="002818E9"/>
    <w:rsid w:val="002864B9"/>
    <w:rsid w:val="002C08B8"/>
    <w:rsid w:val="002C2348"/>
    <w:rsid w:val="002C3248"/>
    <w:rsid w:val="002D16B1"/>
    <w:rsid w:val="002E0879"/>
    <w:rsid w:val="002F5C97"/>
    <w:rsid w:val="003028DA"/>
    <w:rsid w:val="00312C2D"/>
    <w:rsid w:val="00316382"/>
    <w:rsid w:val="00317314"/>
    <w:rsid w:val="00332075"/>
    <w:rsid w:val="00334DA7"/>
    <w:rsid w:val="00334E9F"/>
    <w:rsid w:val="00361AF9"/>
    <w:rsid w:val="003713BA"/>
    <w:rsid w:val="00377D02"/>
    <w:rsid w:val="00382CE4"/>
    <w:rsid w:val="00382F20"/>
    <w:rsid w:val="00384174"/>
    <w:rsid w:val="00390ED7"/>
    <w:rsid w:val="00391EF1"/>
    <w:rsid w:val="003C31A1"/>
    <w:rsid w:val="003C7F00"/>
    <w:rsid w:val="003D523C"/>
    <w:rsid w:val="003E16CA"/>
    <w:rsid w:val="003E6DEC"/>
    <w:rsid w:val="004041E8"/>
    <w:rsid w:val="00407AED"/>
    <w:rsid w:val="00420671"/>
    <w:rsid w:val="00432E37"/>
    <w:rsid w:val="0044067B"/>
    <w:rsid w:val="004433D0"/>
    <w:rsid w:val="004441CE"/>
    <w:rsid w:val="00455BCB"/>
    <w:rsid w:val="0045608D"/>
    <w:rsid w:val="00463952"/>
    <w:rsid w:val="0046414F"/>
    <w:rsid w:val="00482AE4"/>
    <w:rsid w:val="00494917"/>
    <w:rsid w:val="004B30E5"/>
    <w:rsid w:val="004D15E7"/>
    <w:rsid w:val="004D27F4"/>
    <w:rsid w:val="005068C1"/>
    <w:rsid w:val="00507462"/>
    <w:rsid w:val="0052317C"/>
    <w:rsid w:val="00525D0E"/>
    <w:rsid w:val="00544FE3"/>
    <w:rsid w:val="00550537"/>
    <w:rsid w:val="0055623A"/>
    <w:rsid w:val="005606F3"/>
    <w:rsid w:val="00560C44"/>
    <w:rsid w:val="00565619"/>
    <w:rsid w:val="005863D3"/>
    <w:rsid w:val="00590517"/>
    <w:rsid w:val="00591F06"/>
    <w:rsid w:val="0059264B"/>
    <w:rsid w:val="005A03D4"/>
    <w:rsid w:val="005A059D"/>
    <w:rsid w:val="005A4655"/>
    <w:rsid w:val="005A48BA"/>
    <w:rsid w:val="005B0ED7"/>
    <w:rsid w:val="005C1A29"/>
    <w:rsid w:val="005D0BD6"/>
    <w:rsid w:val="005E0A14"/>
    <w:rsid w:val="005F63D5"/>
    <w:rsid w:val="00601401"/>
    <w:rsid w:val="006019E8"/>
    <w:rsid w:val="00610FDC"/>
    <w:rsid w:val="0062249C"/>
    <w:rsid w:val="006249AD"/>
    <w:rsid w:val="00632D9D"/>
    <w:rsid w:val="006354DA"/>
    <w:rsid w:val="006360CE"/>
    <w:rsid w:val="00674F39"/>
    <w:rsid w:val="006766D7"/>
    <w:rsid w:val="006870E4"/>
    <w:rsid w:val="00693B6D"/>
    <w:rsid w:val="00694520"/>
    <w:rsid w:val="006B60C4"/>
    <w:rsid w:val="006D0C15"/>
    <w:rsid w:val="006D3934"/>
    <w:rsid w:val="006E310D"/>
    <w:rsid w:val="006E3CE1"/>
    <w:rsid w:val="006E47AB"/>
    <w:rsid w:val="006E60D1"/>
    <w:rsid w:val="006E75F1"/>
    <w:rsid w:val="006F015E"/>
    <w:rsid w:val="007132B3"/>
    <w:rsid w:val="007234E9"/>
    <w:rsid w:val="00746E96"/>
    <w:rsid w:val="00770F92"/>
    <w:rsid w:val="00776BC6"/>
    <w:rsid w:val="007870DE"/>
    <w:rsid w:val="007B07DF"/>
    <w:rsid w:val="007D40F1"/>
    <w:rsid w:val="007E4D92"/>
    <w:rsid w:val="007E7621"/>
    <w:rsid w:val="007F08B6"/>
    <w:rsid w:val="007F0982"/>
    <w:rsid w:val="007F1442"/>
    <w:rsid w:val="007F505F"/>
    <w:rsid w:val="00833215"/>
    <w:rsid w:val="008353AF"/>
    <w:rsid w:val="00852D10"/>
    <w:rsid w:val="008757CE"/>
    <w:rsid w:val="008816B2"/>
    <w:rsid w:val="00883B03"/>
    <w:rsid w:val="0089727C"/>
    <w:rsid w:val="008A459E"/>
    <w:rsid w:val="008A5428"/>
    <w:rsid w:val="008B0FB2"/>
    <w:rsid w:val="008C320B"/>
    <w:rsid w:val="008D1E7C"/>
    <w:rsid w:val="008D6DCB"/>
    <w:rsid w:val="008F2C82"/>
    <w:rsid w:val="008F6A58"/>
    <w:rsid w:val="00904206"/>
    <w:rsid w:val="009210AC"/>
    <w:rsid w:val="00940CD7"/>
    <w:rsid w:val="00940D5E"/>
    <w:rsid w:val="009417EF"/>
    <w:rsid w:val="00943829"/>
    <w:rsid w:val="00952885"/>
    <w:rsid w:val="0095440A"/>
    <w:rsid w:val="00962B29"/>
    <w:rsid w:val="00966F83"/>
    <w:rsid w:val="00974E85"/>
    <w:rsid w:val="00981D15"/>
    <w:rsid w:val="009858AB"/>
    <w:rsid w:val="009C108E"/>
    <w:rsid w:val="009C3C1C"/>
    <w:rsid w:val="009C7050"/>
    <w:rsid w:val="009D01AF"/>
    <w:rsid w:val="009D7186"/>
    <w:rsid w:val="009F0F5B"/>
    <w:rsid w:val="009F4703"/>
    <w:rsid w:val="009F5031"/>
    <w:rsid w:val="00A21B83"/>
    <w:rsid w:val="00A23D0B"/>
    <w:rsid w:val="00A326DD"/>
    <w:rsid w:val="00A358ED"/>
    <w:rsid w:val="00A411AC"/>
    <w:rsid w:val="00A44C66"/>
    <w:rsid w:val="00A44D61"/>
    <w:rsid w:val="00A71D78"/>
    <w:rsid w:val="00A81E7F"/>
    <w:rsid w:val="00A865EC"/>
    <w:rsid w:val="00A9484A"/>
    <w:rsid w:val="00AB05D7"/>
    <w:rsid w:val="00AC1F50"/>
    <w:rsid w:val="00AD5866"/>
    <w:rsid w:val="00AE5561"/>
    <w:rsid w:val="00AE69B9"/>
    <w:rsid w:val="00AF1E20"/>
    <w:rsid w:val="00B00A7A"/>
    <w:rsid w:val="00B01762"/>
    <w:rsid w:val="00B059B0"/>
    <w:rsid w:val="00B07C3C"/>
    <w:rsid w:val="00B22EB2"/>
    <w:rsid w:val="00B24044"/>
    <w:rsid w:val="00B35EB8"/>
    <w:rsid w:val="00B45436"/>
    <w:rsid w:val="00B4545C"/>
    <w:rsid w:val="00B527FC"/>
    <w:rsid w:val="00B6074C"/>
    <w:rsid w:val="00B62EA0"/>
    <w:rsid w:val="00B717DD"/>
    <w:rsid w:val="00B72F4F"/>
    <w:rsid w:val="00B90866"/>
    <w:rsid w:val="00BA6059"/>
    <w:rsid w:val="00BA64F4"/>
    <w:rsid w:val="00BB456F"/>
    <w:rsid w:val="00BC245F"/>
    <w:rsid w:val="00BC65F8"/>
    <w:rsid w:val="00BD3C69"/>
    <w:rsid w:val="00BD5F53"/>
    <w:rsid w:val="00BE004F"/>
    <w:rsid w:val="00BE773F"/>
    <w:rsid w:val="00C00CE5"/>
    <w:rsid w:val="00C05BBD"/>
    <w:rsid w:val="00C115E5"/>
    <w:rsid w:val="00C17976"/>
    <w:rsid w:val="00C259D8"/>
    <w:rsid w:val="00C330A2"/>
    <w:rsid w:val="00C37410"/>
    <w:rsid w:val="00C40E23"/>
    <w:rsid w:val="00C51514"/>
    <w:rsid w:val="00C566A7"/>
    <w:rsid w:val="00C608DA"/>
    <w:rsid w:val="00C616F5"/>
    <w:rsid w:val="00C62434"/>
    <w:rsid w:val="00C67681"/>
    <w:rsid w:val="00C71A06"/>
    <w:rsid w:val="00C831CE"/>
    <w:rsid w:val="00C93138"/>
    <w:rsid w:val="00CA08D0"/>
    <w:rsid w:val="00CC3F8A"/>
    <w:rsid w:val="00CD2E9F"/>
    <w:rsid w:val="00CF129D"/>
    <w:rsid w:val="00CF38E5"/>
    <w:rsid w:val="00D05C85"/>
    <w:rsid w:val="00D11B97"/>
    <w:rsid w:val="00D120D9"/>
    <w:rsid w:val="00D16D28"/>
    <w:rsid w:val="00D20DA1"/>
    <w:rsid w:val="00D211EF"/>
    <w:rsid w:val="00D5189D"/>
    <w:rsid w:val="00D633CC"/>
    <w:rsid w:val="00D90FC6"/>
    <w:rsid w:val="00D9636F"/>
    <w:rsid w:val="00DB002B"/>
    <w:rsid w:val="00DB0340"/>
    <w:rsid w:val="00DB2203"/>
    <w:rsid w:val="00DC3627"/>
    <w:rsid w:val="00DC77B1"/>
    <w:rsid w:val="00DD7157"/>
    <w:rsid w:val="00DE0E0F"/>
    <w:rsid w:val="00DE792E"/>
    <w:rsid w:val="00E14B7F"/>
    <w:rsid w:val="00E71BA6"/>
    <w:rsid w:val="00E93E3C"/>
    <w:rsid w:val="00EA1BAD"/>
    <w:rsid w:val="00EC371A"/>
    <w:rsid w:val="00ED099F"/>
    <w:rsid w:val="00F17551"/>
    <w:rsid w:val="00F175C5"/>
    <w:rsid w:val="00F306A6"/>
    <w:rsid w:val="00F44598"/>
    <w:rsid w:val="00F45145"/>
    <w:rsid w:val="00F61BBE"/>
    <w:rsid w:val="00F635F4"/>
    <w:rsid w:val="00F66AEC"/>
    <w:rsid w:val="00F76922"/>
    <w:rsid w:val="00F81427"/>
    <w:rsid w:val="00F857AB"/>
    <w:rsid w:val="00F85A88"/>
    <w:rsid w:val="00F96E16"/>
    <w:rsid w:val="00FA150E"/>
    <w:rsid w:val="00FA2F16"/>
    <w:rsid w:val="00FB0FC0"/>
    <w:rsid w:val="00FB5FE8"/>
    <w:rsid w:val="00FB6B78"/>
    <w:rsid w:val="00FD2712"/>
    <w:rsid w:val="00FE365F"/>
    <w:rsid w:val="00FF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02B1"/>
  <w15:docId w15:val="{39D570FB-E098-4226-ACCC-837118DB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436"/>
    <w:pPr>
      <w:spacing w:after="120"/>
    </w:pPr>
  </w:style>
  <w:style w:type="paragraph" w:styleId="Heading1">
    <w:name w:val="heading 1"/>
    <w:basedOn w:val="Normal"/>
    <w:next w:val="Normal"/>
    <w:link w:val="Heading1Char"/>
    <w:autoRedefine/>
    <w:uiPriority w:val="9"/>
    <w:qFormat/>
    <w:rsid w:val="00F17551"/>
    <w:pPr>
      <w:keepNext/>
      <w:keepLines/>
      <w:spacing w:before="360" w:after="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55B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17DD"/>
    <w:pPr>
      <w:ind w:left="720"/>
      <w:contextualSpacing/>
    </w:pPr>
  </w:style>
  <w:style w:type="character" w:styleId="Hyperlink">
    <w:name w:val="Hyperlink"/>
    <w:basedOn w:val="DefaultParagraphFont"/>
    <w:uiPriority w:val="99"/>
    <w:unhideWhenUsed/>
    <w:rsid w:val="00F306A6"/>
    <w:rPr>
      <w:color w:val="0070C0" w:themeColor="hyperlink"/>
      <w:u w:val="single"/>
    </w:rPr>
  </w:style>
  <w:style w:type="character" w:styleId="UnresolvedMention">
    <w:name w:val="Unresolved Mention"/>
    <w:basedOn w:val="DefaultParagraphFont"/>
    <w:uiPriority w:val="99"/>
    <w:semiHidden/>
    <w:unhideWhenUsed/>
    <w:rsid w:val="00F306A6"/>
    <w:rPr>
      <w:color w:val="605E5C"/>
      <w:shd w:val="clear" w:color="auto" w:fill="E1DFDD"/>
    </w:rPr>
  </w:style>
  <w:style w:type="paragraph" w:styleId="Footer">
    <w:name w:val="footer"/>
    <w:basedOn w:val="Normal"/>
    <w:link w:val="FooterChar"/>
    <w:uiPriority w:val="99"/>
    <w:unhideWhenUsed/>
    <w:rsid w:val="00334E9F"/>
    <w:pPr>
      <w:tabs>
        <w:tab w:val="center" w:pos="4680"/>
        <w:tab w:val="right" w:pos="9360"/>
      </w:tabs>
    </w:pPr>
  </w:style>
  <w:style w:type="character" w:customStyle="1" w:styleId="FooterChar">
    <w:name w:val="Footer Char"/>
    <w:basedOn w:val="DefaultParagraphFont"/>
    <w:link w:val="Footer"/>
    <w:uiPriority w:val="99"/>
    <w:rsid w:val="00334E9F"/>
  </w:style>
  <w:style w:type="character" w:styleId="PageNumber">
    <w:name w:val="page number"/>
    <w:basedOn w:val="DefaultParagraphFont"/>
    <w:uiPriority w:val="99"/>
    <w:semiHidden/>
    <w:unhideWhenUsed/>
    <w:rsid w:val="00334E9F"/>
  </w:style>
  <w:style w:type="paragraph" w:styleId="Revision">
    <w:name w:val="Revision"/>
    <w:hidden/>
    <w:uiPriority w:val="99"/>
    <w:semiHidden/>
    <w:rsid w:val="00940D5E"/>
  </w:style>
  <w:style w:type="character" w:styleId="CommentReference">
    <w:name w:val="annotation reference"/>
    <w:basedOn w:val="DefaultParagraphFont"/>
    <w:uiPriority w:val="99"/>
    <w:semiHidden/>
    <w:unhideWhenUsed/>
    <w:rsid w:val="00940D5E"/>
    <w:rPr>
      <w:sz w:val="16"/>
      <w:szCs w:val="16"/>
    </w:rPr>
  </w:style>
  <w:style w:type="paragraph" w:styleId="CommentText">
    <w:name w:val="annotation text"/>
    <w:basedOn w:val="Normal"/>
    <w:link w:val="CommentTextChar"/>
    <w:uiPriority w:val="99"/>
    <w:semiHidden/>
    <w:unhideWhenUsed/>
    <w:rsid w:val="00940D5E"/>
    <w:rPr>
      <w:sz w:val="20"/>
      <w:szCs w:val="20"/>
    </w:rPr>
  </w:style>
  <w:style w:type="character" w:customStyle="1" w:styleId="CommentTextChar">
    <w:name w:val="Comment Text Char"/>
    <w:basedOn w:val="DefaultParagraphFont"/>
    <w:link w:val="CommentText"/>
    <w:uiPriority w:val="99"/>
    <w:semiHidden/>
    <w:rsid w:val="00940D5E"/>
    <w:rPr>
      <w:sz w:val="20"/>
      <w:szCs w:val="20"/>
    </w:rPr>
  </w:style>
  <w:style w:type="paragraph" w:styleId="CommentSubject">
    <w:name w:val="annotation subject"/>
    <w:basedOn w:val="CommentText"/>
    <w:next w:val="CommentText"/>
    <w:link w:val="CommentSubjectChar"/>
    <w:uiPriority w:val="99"/>
    <w:semiHidden/>
    <w:unhideWhenUsed/>
    <w:rsid w:val="00940D5E"/>
    <w:rPr>
      <w:b/>
      <w:bCs/>
    </w:rPr>
  </w:style>
  <w:style w:type="character" w:customStyle="1" w:styleId="CommentSubjectChar">
    <w:name w:val="Comment Subject Char"/>
    <w:basedOn w:val="CommentTextChar"/>
    <w:link w:val="CommentSubject"/>
    <w:uiPriority w:val="99"/>
    <w:semiHidden/>
    <w:rsid w:val="00940D5E"/>
    <w:rPr>
      <w:b/>
      <w:bCs/>
      <w:sz w:val="20"/>
      <w:szCs w:val="20"/>
    </w:rPr>
  </w:style>
  <w:style w:type="paragraph" w:styleId="Title">
    <w:name w:val="Title"/>
    <w:basedOn w:val="Normal"/>
    <w:next w:val="Normal"/>
    <w:link w:val="TitleChar"/>
    <w:autoRedefine/>
    <w:uiPriority w:val="10"/>
    <w:qFormat/>
    <w:rsid w:val="00455BCB"/>
    <w:pPr>
      <w:pBdr>
        <w:top w:val="single" w:sz="4" w:space="1" w:color="auto"/>
      </w:pBdr>
      <w:spacing w:before="480" w:after="240"/>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455BCB"/>
    <w:rPr>
      <w:rFonts w:asciiTheme="majorHAnsi" w:eastAsiaTheme="majorEastAsia" w:hAnsiTheme="majorHAnsi" w:cstheme="majorBidi"/>
      <w:b/>
      <w:spacing w:val="-10"/>
      <w:kern w:val="28"/>
      <w:sz w:val="48"/>
      <w:szCs w:val="56"/>
    </w:rPr>
  </w:style>
  <w:style w:type="character" w:customStyle="1" w:styleId="Heading1Char">
    <w:name w:val="Heading 1 Char"/>
    <w:basedOn w:val="DefaultParagraphFont"/>
    <w:link w:val="Heading1"/>
    <w:uiPriority w:val="9"/>
    <w:rsid w:val="00F17551"/>
    <w:rPr>
      <w:rFonts w:asciiTheme="majorHAnsi" w:eastAsiaTheme="majorEastAsia" w:hAnsiTheme="majorHAnsi" w:cstheme="majorBidi"/>
      <w:b/>
      <w:sz w:val="32"/>
      <w:szCs w:val="32"/>
    </w:rPr>
  </w:style>
  <w:style w:type="paragraph" w:styleId="Header">
    <w:name w:val="header"/>
    <w:basedOn w:val="Normal"/>
    <w:link w:val="HeaderChar"/>
    <w:uiPriority w:val="99"/>
    <w:unhideWhenUsed/>
    <w:rsid w:val="008B0FB2"/>
    <w:pPr>
      <w:tabs>
        <w:tab w:val="center" w:pos="4680"/>
        <w:tab w:val="right" w:pos="9360"/>
      </w:tabs>
      <w:spacing w:after="0"/>
    </w:pPr>
  </w:style>
  <w:style w:type="character" w:customStyle="1" w:styleId="HeaderChar">
    <w:name w:val="Header Char"/>
    <w:basedOn w:val="DefaultParagraphFont"/>
    <w:link w:val="Header"/>
    <w:uiPriority w:val="99"/>
    <w:rsid w:val="008B0FB2"/>
  </w:style>
  <w:style w:type="character" w:customStyle="1" w:styleId="Heading2Char">
    <w:name w:val="Heading 2 Char"/>
    <w:basedOn w:val="DefaultParagraphFont"/>
    <w:link w:val="Heading2"/>
    <w:uiPriority w:val="9"/>
    <w:rsid w:val="00455BCB"/>
    <w:rPr>
      <w:rFonts w:asciiTheme="majorHAnsi" w:eastAsiaTheme="majorEastAsia" w:hAnsiTheme="majorHAnsi" w:cstheme="majorBidi"/>
      <w:b/>
      <w:szCs w:val="26"/>
    </w:rPr>
  </w:style>
  <w:style w:type="paragraph" w:styleId="Caption">
    <w:name w:val="caption"/>
    <w:basedOn w:val="Normal"/>
    <w:next w:val="Normal"/>
    <w:autoRedefine/>
    <w:uiPriority w:val="35"/>
    <w:unhideWhenUsed/>
    <w:qFormat/>
    <w:rsid w:val="00BC65F8"/>
    <w:pPr>
      <w:keepNext/>
      <w:spacing w:before="240" w:after="200"/>
    </w:pPr>
    <w:rPr>
      <w:i/>
      <w:iCs/>
      <w:sz w:val="20"/>
      <w:szCs w:val="18"/>
    </w:rPr>
  </w:style>
  <w:style w:type="character" w:styleId="FollowedHyperlink">
    <w:name w:val="FollowedHyperlink"/>
    <w:basedOn w:val="DefaultParagraphFont"/>
    <w:uiPriority w:val="99"/>
    <w:semiHidden/>
    <w:unhideWhenUsed/>
    <w:rsid w:val="00A358ED"/>
    <w:rPr>
      <w:color w:val="7F7F7F" w:themeColor="followedHyperlink"/>
      <w:u w:val="single"/>
    </w:rPr>
  </w:style>
  <w:style w:type="paragraph" w:styleId="NormalWeb">
    <w:name w:val="Normal (Web)"/>
    <w:basedOn w:val="Normal"/>
    <w:uiPriority w:val="99"/>
    <w:semiHidden/>
    <w:unhideWhenUsed/>
    <w:rsid w:val="00D211E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211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3848">
      <w:bodyDiv w:val="1"/>
      <w:marLeft w:val="0"/>
      <w:marRight w:val="0"/>
      <w:marTop w:val="0"/>
      <w:marBottom w:val="0"/>
      <w:divBdr>
        <w:top w:val="none" w:sz="0" w:space="0" w:color="auto"/>
        <w:left w:val="none" w:sz="0" w:space="0" w:color="auto"/>
        <w:bottom w:val="none" w:sz="0" w:space="0" w:color="auto"/>
        <w:right w:val="none" w:sz="0" w:space="0" w:color="auto"/>
      </w:divBdr>
    </w:div>
    <w:div w:id="216163277">
      <w:bodyDiv w:val="1"/>
      <w:marLeft w:val="0"/>
      <w:marRight w:val="0"/>
      <w:marTop w:val="0"/>
      <w:marBottom w:val="0"/>
      <w:divBdr>
        <w:top w:val="none" w:sz="0" w:space="0" w:color="auto"/>
        <w:left w:val="none" w:sz="0" w:space="0" w:color="auto"/>
        <w:bottom w:val="none" w:sz="0" w:space="0" w:color="auto"/>
        <w:right w:val="none" w:sz="0" w:space="0" w:color="auto"/>
      </w:divBdr>
      <w:divsChild>
        <w:div w:id="1288468966">
          <w:marLeft w:val="0"/>
          <w:marRight w:val="0"/>
          <w:marTop w:val="0"/>
          <w:marBottom w:val="120"/>
          <w:divBdr>
            <w:top w:val="none" w:sz="0" w:space="0" w:color="auto"/>
            <w:left w:val="none" w:sz="0" w:space="0" w:color="auto"/>
            <w:bottom w:val="none" w:sz="0" w:space="0" w:color="auto"/>
            <w:right w:val="none" w:sz="0" w:space="0" w:color="auto"/>
          </w:divBdr>
        </w:div>
      </w:divsChild>
    </w:div>
    <w:div w:id="367991356">
      <w:bodyDiv w:val="1"/>
      <w:marLeft w:val="0"/>
      <w:marRight w:val="0"/>
      <w:marTop w:val="0"/>
      <w:marBottom w:val="0"/>
      <w:divBdr>
        <w:top w:val="none" w:sz="0" w:space="0" w:color="auto"/>
        <w:left w:val="none" w:sz="0" w:space="0" w:color="auto"/>
        <w:bottom w:val="none" w:sz="0" w:space="0" w:color="auto"/>
        <w:right w:val="none" w:sz="0" w:space="0" w:color="auto"/>
      </w:divBdr>
      <w:divsChild>
        <w:div w:id="922225284">
          <w:marLeft w:val="0"/>
          <w:marRight w:val="0"/>
          <w:marTop w:val="0"/>
          <w:marBottom w:val="0"/>
          <w:divBdr>
            <w:top w:val="none" w:sz="0" w:space="0" w:color="auto"/>
            <w:left w:val="none" w:sz="0" w:space="0" w:color="auto"/>
            <w:bottom w:val="none" w:sz="0" w:space="0" w:color="auto"/>
            <w:right w:val="none" w:sz="0" w:space="0" w:color="auto"/>
          </w:divBdr>
        </w:div>
        <w:div w:id="2064020365">
          <w:marLeft w:val="0"/>
          <w:marRight w:val="0"/>
          <w:marTop w:val="0"/>
          <w:marBottom w:val="0"/>
          <w:divBdr>
            <w:top w:val="none" w:sz="0" w:space="0" w:color="auto"/>
            <w:left w:val="none" w:sz="0" w:space="0" w:color="auto"/>
            <w:bottom w:val="none" w:sz="0" w:space="0" w:color="auto"/>
            <w:right w:val="none" w:sz="0" w:space="0" w:color="auto"/>
          </w:divBdr>
        </w:div>
        <w:div w:id="136724971">
          <w:marLeft w:val="0"/>
          <w:marRight w:val="0"/>
          <w:marTop w:val="0"/>
          <w:marBottom w:val="120"/>
          <w:divBdr>
            <w:top w:val="none" w:sz="0" w:space="0" w:color="auto"/>
            <w:left w:val="none" w:sz="0" w:space="0" w:color="auto"/>
            <w:bottom w:val="none" w:sz="0" w:space="0" w:color="auto"/>
            <w:right w:val="none" w:sz="0" w:space="0" w:color="auto"/>
          </w:divBdr>
        </w:div>
        <w:div w:id="2019457141">
          <w:marLeft w:val="0"/>
          <w:marRight w:val="0"/>
          <w:marTop w:val="0"/>
          <w:marBottom w:val="0"/>
          <w:divBdr>
            <w:top w:val="none" w:sz="0" w:space="0" w:color="auto"/>
            <w:left w:val="none" w:sz="0" w:space="0" w:color="auto"/>
            <w:bottom w:val="none" w:sz="0" w:space="0" w:color="auto"/>
            <w:right w:val="none" w:sz="0" w:space="0" w:color="auto"/>
          </w:divBdr>
        </w:div>
        <w:div w:id="1213006997">
          <w:marLeft w:val="0"/>
          <w:marRight w:val="0"/>
          <w:marTop w:val="0"/>
          <w:marBottom w:val="0"/>
          <w:divBdr>
            <w:top w:val="none" w:sz="0" w:space="0" w:color="auto"/>
            <w:left w:val="none" w:sz="0" w:space="0" w:color="auto"/>
            <w:bottom w:val="none" w:sz="0" w:space="0" w:color="auto"/>
            <w:right w:val="none" w:sz="0" w:space="0" w:color="auto"/>
          </w:divBdr>
        </w:div>
        <w:div w:id="1143229986">
          <w:marLeft w:val="0"/>
          <w:marRight w:val="0"/>
          <w:marTop w:val="0"/>
          <w:marBottom w:val="0"/>
          <w:divBdr>
            <w:top w:val="none" w:sz="0" w:space="0" w:color="auto"/>
            <w:left w:val="none" w:sz="0" w:space="0" w:color="auto"/>
            <w:bottom w:val="none" w:sz="0" w:space="0" w:color="auto"/>
            <w:right w:val="none" w:sz="0" w:space="0" w:color="auto"/>
          </w:divBdr>
        </w:div>
      </w:divsChild>
    </w:div>
    <w:div w:id="500245491">
      <w:bodyDiv w:val="1"/>
      <w:marLeft w:val="0"/>
      <w:marRight w:val="0"/>
      <w:marTop w:val="0"/>
      <w:marBottom w:val="0"/>
      <w:divBdr>
        <w:top w:val="none" w:sz="0" w:space="0" w:color="auto"/>
        <w:left w:val="none" w:sz="0" w:space="0" w:color="auto"/>
        <w:bottom w:val="none" w:sz="0" w:space="0" w:color="auto"/>
        <w:right w:val="none" w:sz="0" w:space="0" w:color="auto"/>
      </w:divBdr>
    </w:div>
    <w:div w:id="547575487">
      <w:bodyDiv w:val="1"/>
      <w:marLeft w:val="0"/>
      <w:marRight w:val="0"/>
      <w:marTop w:val="0"/>
      <w:marBottom w:val="0"/>
      <w:divBdr>
        <w:top w:val="none" w:sz="0" w:space="0" w:color="auto"/>
        <w:left w:val="none" w:sz="0" w:space="0" w:color="auto"/>
        <w:bottom w:val="none" w:sz="0" w:space="0" w:color="auto"/>
        <w:right w:val="none" w:sz="0" w:space="0" w:color="auto"/>
      </w:divBdr>
    </w:div>
    <w:div w:id="681665937">
      <w:bodyDiv w:val="1"/>
      <w:marLeft w:val="0"/>
      <w:marRight w:val="0"/>
      <w:marTop w:val="0"/>
      <w:marBottom w:val="0"/>
      <w:divBdr>
        <w:top w:val="none" w:sz="0" w:space="0" w:color="auto"/>
        <w:left w:val="none" w:sz="0" w:space="0" w:color="auto"/>
        <w:bottom w:val="none" w:sz="0" w:space="0" w:color="auto"/>
        <w:right w:val="none" w:sz="0" w:space="0" w:color="auto"/>
      </w:divBdr>
    </w:div>
    <w:div w:id="1414934251">
      <w:bodyDiv w:val="1"/>
      <w:marLeft w:val="0"/>
      <w:marRight w:val="0"/>
      <w:marTop w:val="0"/>
      <w:marBottom w:val="0"/>
      <w:divBdr>
        <w:top w:val="none" w:sz="0" w:space="0" w:color="auto"/>
        <w:left w:val="none" w:sz="0" w:space="0" w:color="auto"/>
        <w:bottom w:val="none" w:sz="0" w:space="0" w:color="auto"/>
        <w:right w:val="none" w:sz="0" w:space="0" w:color="auto"/>
      </w:divBdr>
    </w:div>
    <w:div w:id="1706637248">
      <w:bodyDiv w:val="1"/>
      <w:marLeft w:val="0"/>
      <w:marRight w:val="0"/>
      <w:marTop w:val="0"/>
      <w:marBottom w:val="0"/>
      <w:divBdr>
        <w:top w:val="none" w:sz="0" w:space="0" w:color="auto"/>
        <w:left w:val="none" w:sz="0" w:space="0" w:color="auto"/>
        <w:bottom w:val="none" w:sz="0" w:space="0" w:color="auto"/>
        <w:right w:val="none" w:sz="0" w:space="0" w:color="auto"/>
      </w:divBdr>
    </w:div>
    <w:div w:id="1909879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ldoe.org/core/fileparse.php/7690/urlt/0070069-accomm-educator.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yping.com/"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70C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D0A11-45AB-449B-BCB6-28499103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1259</Words>
  <Characters>7179</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DIT Module 2 Lesson Plan</vt:lpstr>
      <vt:lpstr>//&lt;/ &gt;</vt:lpstr>
      <vt:lpstr>Module Overview</vt:lpstr>
      <vt:lpstr>    DIT Textbook Chapter Overview</vt:lpstr>
      <vt:lpstr>    CTE Standard and Benchmark </vt:lpstr>
      <vt:lpstr>Continuity</vt:lpstr>
      <vt:lpstr>Student Learning Outcomes</vt:lpstr>
      <vt:lpstr>Materials Needed</vt:lpstr>
      <vt:lpstr>    Standard 09.01, 09.02, 09.03, 09.04, and 09.05</vt:lpstr>
      <vt:lpstr>Use of Space </vt:lpstr>
      <vt:lpstr>Prepare for the Lesson</vt:lpstr>
      <vt:lpstr>Activities </vt:lpstr>
      <vt:lpstr>Assessments</vt:lpstr>
      <vt:lpstr>Accommodations</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 Lesson Plan</dc:title>
  <dc:subject/>
  <dc:creator>Clinton Daniel</dc:creator>
  <cp:keywords>DIT</cp:keywords>
  <dc:description/>
  <cp:lastModifiedBy>Gloria Schramm</cp:lastModifiedBy>
  <cp:revision>26</cp:revision>
  <dcterms:created xsi:type="dcterms:W3CDTF">2023-06-17T23:17:00Z</dcterms:created>
  <dcterms:modified xsi:type="dcterms:W3CDTF">2023-07-04T10:46:00Z</dcterms:modified>
</cp:coreProperties>
</file>